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B4C" w:rsidRPr="009D2B9C" w:rsidRDefault="00741E07" w:rsidP="00991B4C">
      <w:pPr>
        <w:pStyle w:val="Default"/>
        <w:jc w:val="center"/>
        <w:rPr>
          <w:b/>
          <w:bCs/>
          <w:sz w:val="28"/>
          <w:szCs w:val="28"/>
        </w:rPr>
      </w:pPr>
      <w:r w:rsidRPr="009D2B9C">
        <w:rPr>
          <w:b/>
          <w:bCs/>
          <w:sz w:val="28"/>
          <w:szCs w:val="28"/>
        </w:rPr>
        <w:t>Информационное извещение</w:t>
      </w:r>
      <w:r w:rsidR="00991B4C" w:rsidRPr="009D2B9C">
        <w:rPr>
          <w:b/>
          <w:bCs/>
          <w:sz w:val="28"/>
          <w:szCs w:val="28"/>
        </w:rPr>
        <w:t xml:space="preserve"> </w:t>
      </w:r>
      <w:r w:rsidRPr="009D2B9C">
        <w:rPr>
          <w:b/>
          <w:bCs/>
          <w:sz w:val="28"/>
          <w:szCs w:val="28"/>
        </w:rPr>
        <w:t xml:space="preserve">о проведении </w:t>
      </w:r>
    </w:p>
    <w:p w:rsidR="00142506" w:rsidRDefault="00741E07" w:rsidP="00991B4C">
      <w:pPr>
        <w:pStyle w:val="Default"/>
        <w:jc w:val="center"/>
        <w:rPr>
          <w:b/>
          <w:bCs/>
          <w:sz w:val="28"/>
          <w:szCs w:val="28"/>
        </w:rPr>
      </w:pPr>
      <w:r w:rsidRPr="009D2B9C">
        <w:rPr>
          <w:b/>
          <w:bCs/>
          <w:sz w:val="28"/>
          <w:szCs w:val="28"/>
        </w:rPr>
        <w:t>открытого аукциона</w:t>
      </w:r>
      <w:r w:rsidR="00991B4C" w:rsidRPr="009D2B9C">
        <w:rPr>
          <w:sz w:val="28"/>
          <w:szCs w:val="28"/>
        </w:rPr>
        <w:t xml:space="preserve"> </w:t>
      </w:r>
      <w:r w:rsidRPr="009D2B9C">
        <w:rPr>
          <w:b/>
          <w:bCs/>
          <w:sz w:val="28"/>
          <w:szCs w:val="28"/>
        </w:rPr>
        <w:t>по продаже имущества</w:t>
      </w:r>
      <w:r w:rsidR="00991B4C" w:rsidRPr="009D2B9C">
        <w:rPr>
          <w:b/>
          <w:bCs/>
          <w:sz w:val="28"/>
          <w:szCs w:val="28"/>
        </w:rPr>
        <w:t>, р</w:t>
      </w:r>
      <w:r w:rsidRPr="009D2B9C">
        <w:rPr>
          <w:b/>
          <w:bCs/>
          <w:sz w:val="28"/>
          <w:szCs w:val="28"/>
        </w:rPr>
        <w:t xml:space="preserve">асположенного по адресу: </w:t>
      </w:r>
      <w:r w:rsidR="00257F65" w:rsidRPr="009D2B9C">
        <w:rPr>
          <w:b/>
          <w:bCs/>
          <w:sz w:val="28"/>
          <w:szCs w:val="28"/>
        </w:rPr>
        <w:t xml:space="preserve">Тамбовская область, </w:t>
      </w:r>
      <w:proofErr w:type="spellStart"/>
      <w:r w:rsidR="00257F65" w:rsidRPr="009D2B9C">
        <w:rPr>
          <w:b/>
          <w:bCs/>
          <w:sz w:val="28"/>
          <w:szCs w:val="28"/>
        </w:rPr>
        <w:t>Моршанский</w:t>
      </w:r>
      <w:proofErr w:type="spellEnd"/>
      <w:r w:rsidR="00257F65" w:rsidRPr="009D2B9C">
        <w:rPr>
          <w:b/>
          <w:bCs/>
          <w:sz w:val="28"/>
          <w:szCs w:val="28"/>
        </w:rPr>
        <w:t xml:space="preserve"> район, п. Пригородный, </w:t>
      </w:r>
    </w:p>
    <w:p w:rsidR="00207CB6" w:rsidRPr="009D2B9C" w:rsidRDefault="00257F65" w:rsidP="00991B4C">
      <w:pPr>
        <w:pStyle w:val="Default"/>
        <w:jc w:val="center"/>
        <w:rPr>
          <w:b/>
          <w:bCs/>
          <w:sz w:val="28"/>
          <w:szCs w:val="28"/>
        </w:rPr>
      </w:pPr>
      <w:r w:rsidRPr="009D2B9C">
        <w:rPr>
          <w:b/>
          <w:bCs/>
          <w:sz w:val="28"/>
          <w:szCs w:val="28"/>
        </w:rPr>
        <w:t>ул. Попова, д. 24</w:t>
      </w:r>
    </w:p>
    <w:p w:rsidR="00741E07" w:rsidRPr="009D2B9C" w:rsidRDefault="00741E07" w:rsidP="00741E07">
      <w:pPr>
        <w:pStyle w:val="Default"/>
        <w:jc w:val="center"/>
        <w:rPr>
          <w:sz w:val="28"/>
          <w:szCs w:val="28"/>
        </w:rPr>
      </w:pPr>
    </w:p>
    <w:p w:rsidR="00C36807" w:rsidRPr="009D2B9C" w:rsidRDefault="00741E07" w:rsidP="00991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Наименование торгов в электронной форме:</w:t>
      </w:r>
      <w:r w:rsidRPr="009D2B9C">
        <w:rPr>
          <w:rFonts w:ascii="Times New Roman" w:hAnsi="Times New Roman" w:cs="Times New Roman"/>
          <w:sz w:val="28"/>
          <w:szCs w:val="28"/>
        </w:rPr>
        <w:t xml:space="preserve"> </w:t>
      </w:r>
      <w:r w:rsidR="00C52C6B" w:rsidRPr="009D2B9C">
        <w:rPr>
          <w:rFonts w:ascii="Times New Roman" w:hAnsi="Times New Roman" w:cs="Times New Roman"/>
          <w:sz w:val="28"/>
          <w:szCs w:val="28"/>
        </w:rPr>
        <w:t>торги в форме аукциона, открытые по составу участников с пошаговым повышением первоначальной цены</w:t>
      </w:r>
      <w:r w:rsidRPr="009D2B9C">
        <w:rPr>
          <w:rFonts w:ascii="Times New Roman" w:hAnsi="Times New Roman" w:cs="Times New Roman"/>
          <w:sz w:val="28"/>
          <w:szCs w:val="28"/>
        </w:rPr>
        <w:t>, про</w:t>
      </w:r>
      <w:r w:rsidR="00C52C6B" w:rsidRPr="009D2B9C">
        <w:rPr>
          <w:rFonts w:ascii="Times New Roman" w:hAnsi="Times New Roman" w:cs="Times New Roman"/>
          <w:sz w:val="28"/>
          <w:szCs w:val="28"/>
        </w:rPr>
        <w:t xml:space="preserve">водимый на электронной площадке </w:t>
      </w:r>
      <w:r w:rsidR="00C52C6B" w:rsidRPr="009D2B9C">
        <w:rPr>
          <w:rFonts w:ascii="Times New Roman" w:hAnsi="Times New Roman" w:cs="Times New Roman"/>
          <w:sz w:val="28"/>
          <w:szCs w:val="28"/>
        </w:rPr>
        <w:br/>
      </w:r>
      <w:r w:rsidRPr="009D2B9C">
        <w:rPr>
          <w:rFonts w:ascii="Times New Roman" w:hAnsi="Times New Roman" w:cs="Times New Roman"/>
          <w:sz w:val="28"/>
          <w:szCs w:val="28"/>
        </w:rPr>
        <w:t>ООО «ЭТП ГПБ».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546"/>
        <w:gridCol w:w="4691"/>
      </w:tblGrid>
      <w:tr w:rsidR="00207CB6" w:rsidRPr="009D2B9C" w:rsidTr="00257F65">
        <w:tc>
          <w:tcPr>
            <w:tcW w:w="4677" w:type="dxa"/>
          </w:tcPr>
          <w:p w:rsidR="00207CB6" w:rsidRPr="009D2B9C" w:rsidRDefault="00207CB6" w:rsidP="003903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собственнике имущества (Продавце):</w:t>
            </w:r>
          </w:p>
        </w:tc>
        <w:tc>
          <w:tcPr>
            <w:tcW w:w="4786" w:type="dxa"/>
          </w:tcPr>
          <w:p w:rsidR="00207CB6" w:rsidRPr="009D2B9C" w:rsidRDefault="002409AB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 w:rsidR="00CD4B42" w:rsidRPr="009D2B9C">
              <w:rPr>
                <w:rFonts w:ascii="Times New Roman" w:hAnsi="Times New Roman" w:cs="Times New Roman"/>
                <w:sz w:val="28"/>
                <w:szCs w:val="28"/>
              </w:rPr>
              <w:t>«Газпром газораспределение Тамбов»</w:t>
            </w:r>
          </w:p>
        </w:tc>
      </w:tr>
      <w:tr w:rsidR="00207CB6" w:rsidRPr="009D2B9C" w:rsidTr="00257F65">
        <w:tc>
          <w:tcPr>
            <w:tcW w:w="4677" w:type="dxa"/>
          </w:tcPr>
          <w:p w:rsidR="00207CB6" w:rsidRPr="009D2B9C" w:rsidRDefault="00207CB6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Местонахождение:</w:t>
            </w:r>
          </w:p>
        </w:tc>
        <w:tc>
          <w:tcPr>
            <w:tcW w:w="4786" w:type="dxa"/>
          </w:tcPr>
          <w:p w:rsidR="00207CB6" w:rsidRPr="009D2B9C" w:rsidRDefault="00CD4B42" w:rsidP="00240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392000, г. Тамбов, ул. Московская, 19Д</w:t>
            </w:r>
            <w:r w:rsidR="002409AB" w:rsidRPr="009D2B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578CA" w:rsidRPr="009D2B9C" w:rsidTr="00257F65">
        <w:tc>
          <w:tcPr>
            <w:tcW w:w="4677" w:type="dxa"/>
          </w:tcPr>
          <w:p w:rsidR="009578CA" w:rsidRPr="009D2B9C" w:rsidRDefault="009578CA" w:rsidP="006E4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4786" w:type="dxa"/>
          </w:tcPr>
          <w:p w:rsidR="009578CA" w:rsidRPr="009D2B9C" w:rsidRDefault="00CD4B42" w:rsidP="006E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6832003117</w:t>
            </w:r>
          </w:p>
        </w:tc>
      </w:tr>
      <w:tr w:rsidR="009578CA" w:rsidRPr="009D2B9C" w:rsidTr="00257F65">
        <w:tc>
          <w:tcPr>
            <w:tcW w:w="4677" w:type="dxa"/>
          </w:tcPr>
          <w:p w:rsidR="009578CA" w:rsidRPr="009D2B9C" w:rsidRDefault="009578CA" w:rsidP="006E4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КПП</w:t>
            </w:r>
          </w:p>
        </w:tc>
        <w:tc>
          <w:tcPr>
            <w:tcW w:w="4786" w:type="dxa"/>
          </w:tcPr>
          <w:p w:rsidR="009578CA" w:rsidRPr="009D2B9C" w:rsidRDefault="00CD4B42" w:rsidP="006E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682901001</w:t>
            </w:r>
          </w:p>
        </w:tc>
      </w:tr>
      <w:tr w:rsidR="009578CA" w:rsidRPr="009D2B9C" w:rsidTr="00257F65">
        <w:tc>
          <w:tcPr>
            <w:tcW w:w="4677" w:type="dxa"/>
          </w:tcPr>
          <w:p w:rsidR="009578CA" w:rsidRPr="009D2B9C" w:rsidRDefault="009578CA" w:rsidP="006E4A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ОГРН</w:t>
            </w:r>
          </w:p>
        </w:tc>
        <w:tc>
          <w:tcPr>
            <w:tcW w:w="4786" w:type="dxa"/>
          </w:tcPr>
          <w:p w:rsidR="009578CA" w:rsidRPr="009D2B9C" w:rsidRDefault="00CD4B42" w:rsidP="006E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1026801221810</w:t>
            </w:r>
          </w:p>
        </w:tc>
      </w:tr>
      <w:tr w:rsidR="009578CA" w:rsidRPr="009D2B9C" w:rsidTr="00257F65">
        <w:tc>
          <w:tcPr>
            <w:tcW w:w="4677" w:type="dxa"/>
          </w:tcPr>
          <w:p w:rsidR="009578CA" w:rsidRPr="009D2B9C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Фактический адрес:</w:t>
            </w:r>
          </w:p>
        </w:tc>
        <w:tc>
          <w:tcPr>
            <w:tcW w:w="4786" w:type="dxa"/>
          </w:tcPr>
          <w:p w:rsidR="009578CA" w:rsidRPr="009D2B9C" w:rsidRDefault="00A02C8D" w:rsidP="00240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392000, г. Тамбов, ул. Московская, 19Д.</w:t>
            </w:r>
          </w:p>
        </w:tc>
      </w:tr>
      <w:tr w:rsidR="009578CA" w:rsidRPr="009D2B9C" w:rsidTr="00257F65">
        <w:tc>
          <w:tcPr>
            <w:tcW w:w="4677" w:type="dxa"/>
          </w:tcPr>
          <w:p w:rsidR="009578CA" w:rsidRPr="009D2B9C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Адрес сайта в сети Интернет:</w:t>
            </w:r>
          </w:p>
        </w:tc>
        <w:tc>
          <w:tcPr>
            <w:tcW w:w="4786" w:type="dxa"/>
          </w:tcPr>
          <w:p w:rsidR="009578CA" w:rsidRPr="009D2B9C" w:rsidRDefault="00CD4B42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https://www.tog.ru/</w:t>
            </w:r>
          </w:p>
        </w:tc>
      </w:tr>
      <w:tr w:rsidR="009578CA" w:rsidRPr="009D2B9C" w:rsidTr="00257F65">
        <w:tc>
          <w:tcPr>
            <w:tcW w:w="4677" w:type="dxa"/>
          </w:tcPr>
          <w:p w:rsidR="009578CA" w:rsidRPr="009D2B9C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Адрес электронной почты:</w:t>
            </w:r>
          </w:p>
        </w:tc>
        <w:tc>
          <w:tcPr>
            <w:tcW w:w="4786" w:type="dxa"/>
          </w:tcPr>
          <w:p w:rsidR="009578CA" w:rsidRPr="009D2B9C" w:rsidRDefault="00292005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CD4B42" w:rsidRPr="009D2B9C">
              <w:rPr>
                <w:rFonts w:ascii="Times New Roman" w:hAnsi="Times New Roman" w:cs="Times New Roman"/>
                <w:sz w:val="28"/>
                <w:szCs w:val="28"/>
              </w:rPr>
              <w:t>og@tmb.ru</w:t>
            </w:r>
          </w:p>
        </w:tc>
      </w:tr>
      <w:tr w:rsidR="009578CA" w:rsidRPr="009D2B9C" w:rsidTr="00257F65">
        <w:tc>
          <w:tcPr>
            <w:tcW w:w="4677" w:type="dxa"/>
          </w:tcPr>
          <w:p w:rsidR="009578CA" w:rsidRPr="009D2B9C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Телефон (факс)</w:t>
            </w:r>
          </w:p>
        </w:tc>
        <w:tc>
          <w:tcPr>
            <w:tcW w:w="4786" w:type="dxa"/>
          </w:tcPr>
          <w:p w:rsidR="009578CA" w:rsidRPr="009D2B9C" w:rsidRDefault="009578CA" w:rsidP="0039039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+7</w:t>
            </w:r>
            <w:r w:rsidR="00CD4B42" w:rsidRPr="009D2B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(4752) 78-42-19</w:t>
            </w:r>
          </w:p>
        </w:tc>
      </w:tr>
      <w:tr w:rsidR="009578CA" w:rsidRPr="009D2B9C" w:rsidTr="00257F65">
        <w:tc>
          <w:tcPr>
            <w:tcW w:w="4677" w:type="dxa"/>
          </w:tcPr>
          <w:p w:rsidR="009578CA" w:rsidRPr="009D2B9C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Контактное лицо:</w:t>
            </w:r>
          </w:p>
        </w:tc>
        <w:tc>
          <w:tcPr>
            <w:tcW w:w="4786" w:type="dxa"/>
          </w:tcPr>
          <w:p w:rsidR="009578CA" w:rsidRPr="009D2B9C" w:rsidRDefault="00CD4B42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Утешева Ольга Олеговна</w:t>
            </w:r>
          </w:p>
        </w:tc>
      </w:tr>
      <w:tr w:rsidR="009578CA" w:rsidRPr="009D2B9C" w:rsidTr="00257F65">
        <w:tc>
          <w:tcPr>
            <w:tcW w:w="4677" w:type="dxa"/>
          </w:tcPr>
          <w:p w:rsidR="009578CA" w:rsidRPr="009D2B9C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Адрес электронной почты:</w:t>
            </w:r>
          </w:p>
        </w:tc>
        <w:tc>
          <w:tcPr>
            <w:tcW w:w="4786" w:type="dxa"/>
          </w:tcPr>
          <w:p w:rsidR="009578CA" w:rsidRPr="009D2B9C" w:rsidRDefault="00CD4B42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Utesheva_OO@tog.tmb.ru</w:t>
            </w:r>
          </w:p>
        </w:tc>
      </w:tr>
      <w:tr w:rsidR="009578CA" w:rsidRPr="009D2B9C" w:rsidTr="00257F65">
        <w:tc>
          <w:tcPr>
            <w:tcW w:w="4677" w:type="dxa"/>
          </w:tcPr>
          <w:p w:rsidR="009578CA" w:rsidRPr="009D2B9C" w:rsidRDefault="009578C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</w:p>
        </w:tc>
        <w:tc>
          <w:tcPr>
            <w:tcW w:w="4786" w:type="dxa"/>
          </w:tcPr>
          <w:p w:rsidR="009578CA" w:rsidRPr="009D2B9C" w:rsidRDefault="00CD4B42" w:rsidP="00AE29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+7(4752) 78-42-11</w:t>
            </w:r>
          </w:p>
        </w:tc>
      </w:tr>
      <w:tr w:rsidR="00CD4B42" w:rsidRPr="009D2B9C" w:rsidTr="00257F65">
        <w:tc>
          <w:tcPr>
            <w:tcW w:w="4677" w:type="dxa"/>
          </w:tcPr>
          <w:p w:rsidR="00CD4B42" w:rsidRPr="009D2B9C" w:rsidRDefault="00CD4B42" w:rsidP="00CD4B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Контактное лицо:</w:t>
            </w:r>
          </w:p>
        </w:tc>
        <w:tc>
          <w:tcPr>
            <w:tcW w:w="4786" w:type="dxa"/>
          </w:tcPr>
          <w:p w:rsidR="00CD4B42" w:rsidRPr="009D2B9C" w:rsidRDefault="00CD4B42" w:rsidP="00CD4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Моргунова Анна Романовна</w:t>
            </w:r>
          </w:p>
        </w:tc>
      </w:tr>
      <w:tr w:rsidR="00CD4B42" w:rsidRPr="009D2B9C" w:rsidTr="00257F65">
        <w:tc>
          <w:tcPr>
            <w:tcW w:w="4677" w:type="dxa"/>
          </w:tcPr>
          <w:p w:rsidR="00CD4B42" w:rsidRPr="009D2B9C" w:rsidRDefault="00CD4B42" w:rsidP="00CD4B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Адрес электронной почты:</w:t>
            </w:r>
          </w:p>
        </w:tc>
        <w:tc>
          <w:tcPr>
            <w:tcW w:w="4786" w:type="dxa"/>
          </w:tcPr>
          <w:p w:rsidR="00CD4B42" w:rsidRPr="009D2B9C" w:rsidRDefault="00CD4B42" w:rsidP="00CD4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morgunova_ar@tog.tmb.ru</w:t>
            </w:r>
          </w:p>
        </w:tc>
      </w:tr>
      <w:tr w:rsidR="00CD4B42" w:rsidRPr="009D2B9C" w:rsidTr="00257F65">
        <w:tc>
          <w:tcPr>
            <w:tcW w:w="4677" w:type="dxa"/>
          </w:tcPr>
          <w:p w:rsidR="00CD4B42" w:rsidRPr="009D2B9C" w:rsidRDefault="00CD4B42" w:rsidP="00CD4B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</w:p>
        </w:tc>
        <w:tc>
          <w:tcPr>
            <w:tcW w:w="4786" w:type="dxa"/>
          </w:tcPr>
          <w:p w:rsidR="00CD4B42" w:rsidRPr="009D2B9C" w:rsidRDefault="00CD4B42" w:rsidP="00CD4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+7</w:t>
            </w:r>
            <w:r w:rsidRPr="009D2B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(4752) 78-42-16</w:t>
            </w:r>
          </w:p>
        </w:tc>
      </w:tr>
    </w:tbl>
    <w:p w:rsidR="00CD4B42" w:rsidRPr="009D2B9C" w:rsidRDefault="00CD4B42" w:rsidP="006E4AF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CA" w:rsidRPr="009D2B9C" w:rsidRDefault="008B57DE" w:rsidP="006E4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 xml:space="preserve">Организатор открытого аукциона: </w:t>
      </w:r>
      <w:r w:rsidR="00991B4C" w:rsidRPr="009D2B9C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 «Электронная торговая площадка ГПБ» (ООО ЭТП ГПБ), г. Москва, ул. Миклухо-Маклая, д.40, подвал, помещение I, ком 25.</w:t>
      </w:r>
    </w:p>
    <w:p w:rsidR="00991B4C" w:rsidRPr="009D2B9C" w:rsidRDefault="00991B4C" w:rsidP="00991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>Контактное лицо: Юпенина Татьяна, контактные телефоны: 8 (800) 100-66-22, 8 (495) 276-00-51, добавочный номер 218, адрес электронной почты: t.yupenina@etpgpb.ru</w:t>
      </w:r>
    </w:p>
    <w:p w:rsidR="009578CA" w:rsidRPr="009D2B9C" w:rsidRDefault="009578CA" w:rsidP="006E4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Место проведения открытого аукциона:</w:t>
      </w:r>
      <w:r w:rsidRPr="009D2B9C">
        <w:rPr>
          <w:rFonts w:ascii="Times New Roman" w:hAnsi="Times New Roman" w:cs="Times New Roman"/>
          <w:sz w:val="28"/>
          <w:szCs w:val="28"/>
        </w:rPr>
        <w:t xml:space="preserve"> аукцион проводится в сети Интернет на сайте http://etpgpb.ru (сайт электронной площадки Группы Газпромбанка (ЭТП ГПБ).</w:t>
      </w:r>
    </w:p>
    <w:p w:rsidR="007C765D" w:rsidRPr="00897353" w:rsidRDefault="007C765D" w:rsidP="007C76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353">
        <w:rPr>
          <w:rFonts w:ascii="Times New Roman" w:hAnsi="Times New Roman" w:cs="Times New Roman"/>
          <w:b/>
          <w:sz w:val="28"/>
          <w:szCs w:val="28"/>
        </w:rPr>
        <w:t>Дата и время начала подачи (приема) заявок:</w:t>
      </w:r>
      <w:r w:rsidRPr="00897353">
        <w:rPr>
          <w:rFonts w:ascii="Times New Roman" w:hAnsi="Times New Roman" w:cs="Times New Roman"/>
          <w:sz w:val="28"/>
          <w:szCs w:val="28"/>
        </w:rPr>
        <w:t xml:space="preserve"> 2</w:t>
      </w:r>
      <w:r w:rsidR="00897353" w:rsidRPr="00897353">
        <w:rPr>
          <w:rFonts w:ascii="Times New Roman" w:hAnsi="Times New Roman" w:cs="Times New Roman"/>
          <w:sz w:val="28"/>
          <w:szCs w:val="28"/>
        </w:rPr>
        <w:t>3</w:t>
      </w:r>
      <w:r w:rsidRPr="00897353">
        <w:rPr>
          <w:rFonts w:ascii="Times New Roman" w:hAnsi="Times New Roman" w:cs="Times New Roman"/>
          <w:sz w:val="28"/>
          <w:szCs w:val="28"/>
        </w:rPr>
        <w:t xml:space="preserve"> </w:t>
      </w:r>
      <w:r w:rsidR="00897353" w:rsidRPr="00897353">
        <w:rPr>
          <w:rFonts w:ascii="Times New Roman" w:hAnsi="Times New Roman" w:cs="Times New Roman"/>
          <w:sz w:val="28"/>
          <w:szCs w:val="28"/>
        </w:rPr>
        <w:t>января</w:t>
      </w:r>
      <w:r w:rsidRPr="00897353">
        <w:rPr>
          <w:rFonts w:ascii="Times New Roman" w:hAnsi="Times New Roman" w:cs="Times New Roman"/>
          <w:sz w:val="28"/>
          <w:szCs w:val="28"/>
        </w:rPr>
        <w:t xml:space="preserve"> 202</w:t>
      </w:r>
      <w:r w:rsidR="00897353" w:rsidRPr="00897353">
        <w:rPr>
          <w:rFonts w:ascii="Times New Roman" w:hAnsi="Times New Roman" w:cs="Times New Roman"/>
          <w:sz w:val="28"/>
          <w:szCs w:val="28"/>
        </w:rPr>
        <w:t>3</w:t>
      </w:r>
      <w:r w:rsidRPr="00897353">
        <w:rPr>
          <w:rFonts w:ascii="Times New Roman" w:hAnsi="Times New Roman" w:cs="Times New Roman"/>
          <w:sz w:val="28"/>
          <w:szCs w:val="28"/>
        </w:rPr>
        <w:t xml:space="preserve"> г. в 9 часов 00 минут по московскому времени.</w:t>
      </w:r>
    </w:p>
    <w:p w:rsidR="007C765D" w:rsidRPr="00897353" w:rsidRDefault="007C765D" w:rsidP="007C76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353">
        <w:rPr>
          <w:rFonts w:ascii="Times New Roman" w:hAnsi="Times New Roman" w:cs="Times New Roman"/>
          <w:b/>
          <w:sz w:val="28"/>
          <w:szCs w:val="28"/>
        </w:rPr>
        <w:t>Дата и время окончания подачи (приема) заявок:</w:t>
      </w:r>
      <w:r w:rsidRPr="00897353">
        <w:rPr>
          <w:rFonts w:ascii="Times New Roman" w:hAnsi="Times New Roman" w:cs="Times New Roman"/>
          <w:sz w:val="28"/>
          <w:szCs w:val="28"/>
        </w:rPr>
        <w:t xml:space="preserve"> 2</w:t>
      </w:r>
      <w:r w:rsidR="00897353" w:rsidRPr="00897353">
        <w:rPr>
          <w:rFonts w:ascii="Times New Roman" w:hAnsi="Times New Roman" w:cs="Times New Roman"/>
          <w:sz w:val="28"/>
          <w:szCs w:val="28"/>
        </w:rPr>
        <w:t>2</w:t>
      </w:r>
      <w:r w:rsidRPr="00897353">
        <w:rPr>
          <w:rFonts w:ascii="Times New Roman" w:hAnsi="Times New Roman" w:cs="Times New Roman"/>
          <w:sz w:val="28"/>
          <w:szCs w:val="28"/>
        </w:rPr>
        <w:t xml:space="preserve"> </w:t>
      </w:r>
      <w:r w:rsidR="00897353" w:rsidRPr="00897353">
        <w:rPr>
          <w:rFonts w:ascii="Times New Roman" w:hAnsi="Times New Roman" w:cs="Times New Roman"/>
          <w:sz w:val="28"/>
          <w:szCs w:val="28"/>
        </w:rPr>
        <w:t>февраля</w:t>
      </w:r>
      <w:r w:rsidRPr="00897353">
        <w:rPr>
          <w:rFonts w:ascii="Times New Roman" w:hAnsi="Times New Roman" w:cs="Times New Roman"/>
          <w:sz w:val="28"/>
          <w:szCs w:val="28"/>
        </w:rPr>
        <w:t xml:space="preserve"> </w:t>
      </w:r>
      <w:r w:rsidR="00897353" w:rsidRPr="00897353">
        <w:rPr>
          <w:rFonts w:ascii="Times New Roman" w:hAnsi="Times New Roman" w:cs="Times New Roman"/>
          <w:sz w:val="28"/>
          <w:szCs w:val="28"/>
        </w:rPr>
        <w:t xml:space="preserve">2023 </w:t>
      </w:r>
      <w:r w:rsidRPr="00897353">
        <w:rPr>
          <w:rFonts w:ascii="Times New Roman" w:hAnsi="Times New Roman" w:cs="Times New Roman"/>
          <w:sz w:val="28"/>
          <w:szCs w:val="28"/>
        </w:rPr>
        <w:t>г. в 18 часов 00 минут по московскому времени.</w:t>
      </w:r>
    </w:p>
    <w:p w:rsidR="007C765D" w:rsidRPr="00897353" w:rsidRDefault="007C765D" w:rsidP="007C76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353">
        <w:rPr>
          <w:rFonts w:ascii="Times New Roman" w:hAnsi="Times New Roman" w:cs="Times New Roman"/>
          <w:b/>
          <w:sz w:val="28"/>
          <w:szCs w:val="28"/>
        </w:rPr>
        <w:lastRenderedPageBreak/>
        <w:t>Дата и время определения участников:</w:t>
      </w:r>
      <w:r w:rsidRPr="00897353">
        <w:rPr>
          <w:rFonts w:ascii="Times New Roman" w:hAnsi="Times New Roman" w:cs="Times New Roman"/>
          <w:sz w:val="28"/>
          <w:szCs w:val="28"/>
        </w:rPr>
        <w:t xml:space="preserve"> 2</w:t>
      </w:r>
      <w:r w:rsidR="00897353" w:rsidRPr="00897353">
        <w:rPr>
          <w:rFonts w:ascii="Times New Roman" w:hAnsi="Times New Roman" w:cs="Times New Roman"/>
          <w:sz w:val="28"/>
          <w:szCs w:val="28"/>
        </w:rPr>
        <w:t>7</w:t>
      </w:r>
      <w:r w:rsidRPr="00897353">
        <w:rPr>
          <w:rFonts w:ascii="Times New Roman" w:hAnsi="Times New Roman" w:cs="Times New Roman"/>
          <w:sz w:val="28"/>
          <w:szCs w:val="28"/>
        </w:rPr>
        <w:t xml:space="preserve"> </w:t>
      </w:r>
      <w:r w:rsidR="00897353" w:rsidRPr="00897353">
        <w:rPr>
          <w:rFonts w:ascii="Times New Roman" w:hAnsi="Times New Roman" w:cs="Times New Roman"/>
          <w:sz w:val="28"/>
          <w:szCs w:val="28"/>
        </w:rPr>
        <w:t xml:space="preserve">февраля 2023 </w:t>
      </w:r>
      <w:r w:rsidRPr="00897353">
        <w:rPr>
          <w:rFonts w:ascii="Times New Roman" w:hAnsi="Times New Roman" w:cs="Times New Roman"/>
          <w:sz w:val="28"/>
          <w:szCs w:val="28"/>
        </w:rPr>
        <w:t>г. до 18 часов 00 минут по московскому времени.</w:t>
      </w:r>
    </w:p>
    <w:p w:rsidR="007C765D" w:rsidRPr="00F36645" w:rsidRDefault="007C765D" w:rsidP="007C76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353">
        <w:rPr>
          <w:rFonts w:ascii="Times New Roman" w:hAnsi="Times New Roman" w:cs="Times New Roman"/>
          <w:b/>
          <w:sz w:val="28"/>
          <w:szCs w:val="28"/>
        </w:rPr>
        <w:t>Дата и время проведения открытого аукциона в электронной форме:</w:t>
      </w:r>
      <w:r w:rsidRPr="00897353">
        <w:rPr>
          <w:rFonts w:ascii="Times New Roman" w:hAnsi="Times New Roman" w:cs="Times New Roman"/>
          <w:sz w:val="28"/>
          <w:szCs w:val="28"/>
        </w:rPr>
        <w:t xml:space="preserve"> </w:t>
      </w:r>
      <w:r w:rsidR="00897353" w:rsidRPr="00897353">
        <w:rPr>
          <w:rFonts w:ascii="Times New Roman" w:hAnsi="Times New Roman" w:cs="Times New Roman"/>
          <w:sz w:val="28"/>
          <w:szCs w:val="28"/>
        </w:rPr>
        <w:t>28</w:t>
      </w:r>
      <w:r w:rsidRPr="00F36645">
        <w:rPr>
          <w:rFonts w:ascii="Times New Roman" w:hAnsi="Times New Roman" w:cs="Times New Roman"/>
          <w:sz w:val="28"/>
          <w:szCs w:val="28"/>
        </w:rPr>
        <w:t xml:space="preserve"> </w:t>
      </w:r>
      <w:r w:rsidR="00897353">
        <w:rPr>
          <w:rFonts w:ascii="Times New Roman" w:hAnsi="Times New Roman" w:cs="Times New Roman"/>
          <w:sz w:val="28"/>
          <w:szCs w:val="28"/>
        </w:rPr>
        <w:t>февраля</w:t>
      </w:r>
      <w:r w:rsidR="00897353" w:rsidRPr="004D21FC">
        <w:rPr>
          <w:rFonts w:ascii="Times New Roman" w:hAnsi="Times New Roman" w:cs="Times New Roman"/>
          <w:sz w:val="28"/>
          <w:szCs w:val="28"/>
        </w:rPr>
        <w:t xml:space="preserve"> 202</w:t>
      </w:r>
      <w:r w:rsidR="00897353">
        <w:rPr>
          <w:rFonts w:ascii="Times New Roman" w:hAnsi="Times New Roman" w:cs="Times New Roman"/>
          <w:sz w:val="28"/>
          <w:szCs w:val="28"/>
        </w:rPr>
        <w:t>3</w:t>
      </w:r>
      <w:r w:rsidR="00897353" w:rsidRPr="004D21FC">
        <w:rPr>
          <w:rFonts w:ascii="Times New Roman" w:hAnsi="Times New Roman" w:cs="Times New Roman"/>
          <w:sz w:val="28"/>
          <w:szCs w:val="28"/>
        </w:rPr>
        <w:t xml:space="preserve"> </w:t>
      </w:r>
      <w:r w:rsidRPr="00F36645">
        <w:rPr>
          <w:rFonts w:ascii="Times New Roman" w:hAnsi="Times New Roman" w:cs="Times New Roman"/>
          <w:sz w:val="28"/>
          <w:szCs w:val="28"/>
        </w:rPr>
        <w:t>г. в 11 часов 00 минут по московскому времени.</w:t>
      </w:r>
    </w:p>
    <w:p w:rsidR="00991B4C" w:rsidRPr="009D2B9C" w:rsidRDefault="00991B4C" w:rsidP="00991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>Извещение о торгах размещается в сети Интернет на сайте: http://etp.gpb.ru/</w:t>
      </w:r>
    </w:p>
    <w:p w:rsidR="009578CA" w:rsidRPr="009D2B9C" w:rsidRDefault="009578CA" w:rsidP="009578C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Предмет открытого аукциона в электронной форме, краткое описание и состав имущества:</w:t>
      </w:r>
    </w:p>
    <w:tbl>
      <w:tblPr>
        <w:tblStyle w:val="a3"/>
        <w:tblW w:w="9884" w:type="dxa"/>
        <w:tblLayout w:type="fixed"/>
        <w:tblLook w:val="04A0" w:firstRow="1" w:lastRow="0" w:firstColumn="1" w:lastColumn="0" w:noHBand="0" w:noVBand="1"/>
      </w:tblPr>
      <w:tblGrid>
        <w:gridCol w:w="499"/>
        <w:gridCol w:w="2615"/>
        <w:gridCol w:w="2410"/>
        <w:gridCol w:w="2835"/>
        <w:gridCol w:w="1525"/>
      </w:tblGrid>
      <w:tr w:rsidR="0052413A" w:rsidRPr="009D2B9C" w:rsidTr="00B5290D">
        <w:tc>
          <w:tcPr>
            <w:tcW w:w="499" w:type="dxa"/>
          </w:tcPr>
          <w:p w:rsidR="0052413A" w:rsidRPr="009D2B9C" w:rsidRDefault="0052413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15" w:type="dxa"/>
          </w:tcPr>
          <w:p w:rsidR="0052413A" w:rsidRPr="009D2B9C" w:rsidRDefault="0052413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объекта</w:t>
            </w:r>
          </w:p>
        </w:tc>
        <w:tc>
          <w:tcPr>
            <w:tcW w:w="2410" w:type="dxa"/>
          </w:tcPr>
          <w:p w:rsidR="0052413A" w:rsidRPr="009D2B9C" w:rsidRDefault="0052413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</w:t>
            </w:r>
          </w:p>
          <w:p w:rsidR="0052413A" w:rsidRPr="009D2B9C" w:rsidRDefault="0052413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(или условный) номер</w:t>
            </w:r>
          </w:p>
        </w:tc>
        <w:tc>
          <w:tcPr>
            <w:tcW w:w="2835" w:type="dxa"/>
          </w:tcPr>
          <w:p w:rsidR="0052413A" w:rsidRPr="009D2B9C" w:rsidRDefault="0052413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Вид, номер и дата государственной регистрации права:</w:t>
            </w:r>
          </w:p>
        </w:tc>
        <w:tc>
          <w:tcPr>
            <w:tcW w:w="1525" w:type="dxa"/>
          </w:tcPr>
          <w:p w:rsidR="0052413A" w:rsidRPr="009D2B9C" w:rsidRDefault="0052413A" w:rsidP="003903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b/>
                <w:sz w:val="28"/>
                <w:szCs w:val="28"/>
              </w:rPr>
              <w:t>Обременения</w:t>
            </w:r>
          </w:p>
        </w:tc>
      </w:tr>
      <w:tr w:rsidR="0052413A" w:rsidRPr="009D2B9C" w:rsidTr="00B5290D">
        <w:tc>
          <w:tcPr>
            <w:tcW w:w="499" w:type="dxa"/>
          </w:tcPr>
          <w:p w:rsidR="0052413A" w:rsidRPr="009D2B9C" w:rsidRDefault="0052413A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5" w:type="dxa"/>
          </w:tcPr>
          <w:p w:rsidR="0052413A" w:rsidRPr="009D2B9C" w:rsidRDefault="004B6040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Склад</w:t>
            </w:r>
            <w:r w:rsidR="00B245CE" w:rsidRPr="009D2B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52413A" w:rsidRPr="009D2B9C" w:rsidRDefault="002524C6" w:rsidP="00CD4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68:</w:t>
            </w:r>
            <w:r w:rsidR="004B6040" w:rsidRPr="009D2B9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:1</w:t>
            </w:r>
            <w:r w:rsidR="004B6040" w:rsidRPr="009D2B9C"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4B6040" w:rsidRPr="009D2B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B6040" w:rsidRPr="009D2B9C">
              <w:rPr>
                <w:rFonts w:ascii="Times New Roman" w:hAnsi="Times New Roman" w:cs="Times New Roman"/>
                <w:sz w:val="28"/>
                <w:szCs w:val="28"/>
              </w:rPr>
              <w:t>538</w:t>
            </w:r>
          </w:p>
        </w:tc>
        <w:tc>
          <w:tcPr>
            <w:tcW w:w="2835" w:type="dxa"/>
          </w:tcPr>
          <w:p w:rsidR="0052413A" w:rsidRPr="009D2B9C" w:rsidRDefault="00292005" w:rsidP="001E2C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Собственность, № 68-01/16-01/2003-1294 от 11.03.2003</w:t>
            </w:r>
          </w:p>
        </w:tc>
        <w:tc>
          <w:tcPr>
            <w:tcW w:w="1525" w:type="dxa"/>
          </w:tcPr>
          <w:p w:rsidR="0052413A" w:rsidRPr="009D2B9C" w:rsidRDefault="00903F99" w:rsidP="00AC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524C6" w:rsidRPr="009D2B9C" w:rsidTr="00B5290D">
        <w:tc>
          <w:tcPr>
            <w:tcW w:w="499" w:type="dxa"/>
          </w:tcPr>
          <w:p w:rsidR="002524C6" w:rsidRPr="009D2B9C" w:rsidRDefault="002524C6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5" w:type="dxa"/>
          </w:tcPr>
          <w:p w:rsidR="002524C6" w:rsidRPr="009D2B9C" w:rsidRDefault="004B6040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Здание материально-технического склада</w:t>
            </w:r>
          </w:p>
        </w:tc>
        <w:tc>
          <w:tcPr>
            <w:tcW w:w="2410" w:type="dxa"/>
          </w:tcPr>
          <w:p w:rsidR="002524C6" w:rsidRPr="009D2B9C" w:rsidRDefault="002524C6" w:rsidP="00CD4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68:11:1101010:</w:t>
            </w:r>
            <w:r w:rsidR="004B6040" w:rsidRPr="009D2B9C">
              <w:rPr>
                <w:rFonts w:ascii="Times New Roman" w:hAnsi="Times New Roman" w:cs="Times New Roman"/>
                <w:sz w:val="28"/>
                <w:szCs w:val="28"/>
              </w:rPr>
              <w:t>554</w:t>
            </w:r>
          </w:p>
        </w:tc>
        <w:tc>
          <w:tcPr>
            <w:tcW w:w="2835" w:type="dxa"/>
          </w:tcPr>
          <w:p w:rsidR="002524C6" w:rsidRPr="009D2B9C" w:rsidRDefault="00292005" w:rsidP="001E2C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Собственность, № 68-01/16-01/2003-1304 от 11.03.2003</w:t>
            </w:r>
          </w:p>
        </w:tc>
        <w:tc>
          <w:tcPr>
            <w:tcW w:w="1525" w:type="dxa"/>
          </w:tcPr>
          <w:p w:rsidR="002524C6" w:rsidRPr="009D2B9C" w:rsidRDefault="002524C6" w:rsidP="00AC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4B6040" w:rsidRPr="009D2B9C" w:rsidTr="00B5290D">
        <w:tc>
          <w:tcPr>
            <w:tcW w:w="499" w:type="dxa"/>
          </w:tcPr>
          <w:p w:rsidR="004B6040" w:rsidRPr="009D2B9C" w:rsidRDefault="004B6040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5" w:type="dxa"/>
          </w:tcPr>
          <w:p w:rsidR="004B6040" w:rsidRPr="009D2B9C" w:rsidRDefault="004B6040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Трансформаторная</w:t>
            </w:r>
          </w:p>
        </w:tc>
        <w:tc>
          <w:tcPr>
            <w:tcW w:w="2410" w:type="dxa"/>
          </w:tcPr>
          <w:p w:rsidR="004B6040" w:rsidRPr="009D2B9C" w:rsidRDefault="004B6040" w:rsidP="00CD4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68:09:1001001:571</w:t>
            </w:r>
          </w:p>
        </w:tc>
        <w:tc>
          <w:tcPr>
            <w:tcW w:w="2835" w:type="dxa"/>
          </w:tcPr>
          <w:p w:rsidR="004B6040" w:rsidRPr="009D2B9C" w:rsidRDefault="00292005" w:rsidP="001E2C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Собственность, № 68-01/16-01/2003-1297 от 11.03.2003</w:t>
            </w:r>
          </w:p>
        </w:tc>
        <w:tc>
          <w:tcPr>
            <w:tcW w:w="1525" w:type="dxa"/>
          </w:tcPr>
          <w:p w:rsidR="004B6040" w:rsidRPr="009D2B9C" w:rsidRDefault="00433D2B" w:rsidP="00AC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4B6040" w:rsidRPr="009D2B9C" w:rsidTr="00B5290D">
        <w:tc>
          <w:tcPr>
            <w:tcW w:w="499" w:type="dxa"/>
          </w:tcPr>
          <w:p w:rsidR="004B6040" w:rsidRPr="009D2B9C" w:rsidRDefault="004B6040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15" w:type="dxa"/>
          </w:tcPr>
          <w:p w:rsidR="004B6040" w:rsidRPr="009D2B9C" w:rsidRDefault="004B6040" w:rsidP="003903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Здание блока подсобных помещений</w:t>
            </w:r>
          </w:p>
        </w:tc>
        <w:tc>
          <w:tcPr>
            <w:tcW w:w="2410" w:type="dxa"/>
          </w:tcPr>
          <w:p w:rsidR="004B6040" w:rsidRPr="009D2B9C" w:rsidRDefault="004B6040" w:rsidP="00CD4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68:09:1001001:495</w:t>
            </w:r>
          </w:p>
        </w:tc>
        <w:tc>
          <w:tcPr>
            <w:tcW w:w="2835" w:type="dxa"/>
          </w:tcPr>
          <w:p w:rsidR="004B6040" w:rsidRPr="009D2B9C" w:rsidRDefault="00292005" w:rsidP="001E2C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Собственность, № 68-01/16-01/2003-1299 от 11.03.2003</w:t>
            </w:r>
          </w:p>
        </w:tc>
        <w:tc>
          <w:tcPr>
            <w:tcW w:w="1525" w:type="dxa"/>
          </w:tcPr>
          <w:p w:rsidR="004B6040" w:rsidRPr="009D2B9C" w:rsidRDefault="00433D2B" w:rsidP="00AC71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976B1" w:rsidRPr="009D2B9C" w:rsidTr="00B5290D">
        <w:tc>
          <w:tcPr>
            <w:tcW w:w="499" w:type="dxa"/>
          </w:tcPr>
          <w:p w:rsidR="009976B1" w:rsidRPr="009D2B9C" w:rsidRDefault="009976B1" w:rsidP="00997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15" w:type="dxa"/>
          </w:tcPr>
          <w:p w:rsidR="009976B1" w:rsidRPr="009D2B9C" w:rsidRDefault="009976B1" w:rsidP="00997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Линии электропередач ГНП</w:t>
            </w:r>
          </w:p>
        </w:tc>
        <w:tc>
          <w:tcPr>
            <w:tcW w:w="2410" w:type="dxa"/>
          </w:tcPr>
          <w:p w:rsidR="009976B1" w:rsidRPr="009D2B9C" w:rsidRDefault="00DF5F77" w:rsidP="00997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инв.№60-</w:t>
            </w:r>
            <w:r w:rsidR="009976B1" w:rsidRPr="009D2B9C">
              <w:rPr>
                <w:rFonts w:ascii="Times New Roman" w:hAnsi="Times New Roman" w:cs="Times New Roman"/>
                <w:sz w:val="28"/>
                <w:szCs w:val="28"/>
              </w:rPr>
              <w:t>30001</w:t>
            </w:r>
          </w:p>
        </w:tc>
        <w:tc>
          <w:tcPr>
            <w:tcW w:w="2835" w:type="dxa"/>
          </w:tcPr>
          <w:p w:rsidR="009976B1" w:rsidRPr="009D2B9C" w:rsidRDefault="009976B1" w:rsidP="00997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9976B1" w:rsidRPr="009D2B9C" w:rsidRDefault="009976B1" w:rsidP="009976B1">
            <w:pPr>
              <w:jc w:val="center"/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976B1" w:rsidRPr="009D2B9C" w:rsidTr="00B5290D">
        <w:tc>
          <w:tcPr>
            <w:tcW w:w="499" w:type="dxa"/>
          </w:tcPr>
          <w:p w:rsidR="009976B1" w:rsidRPr="009D2B9C" w:rsidRDefault="009976B1" w:rsidP="00997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15" w:type="dxa"/>
          </w:tcPr>
          <w:p w:rsidR="009976B1" w:rsidRPr="009D2B9C" w:rsidRDefault="009976B1" w:rsidP="00997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Сети водопроводные</w:t>
            </w:r>
          </w:p>
        </w:tc>
        <w:tc>
          <w:tcPr>
            <w:tcW w:w="2410" w:type="dxa"/>
          </w:tcPr>
          <w:p w:rsidR="009976B1" w:rsidRPr="009D2B9C" w:rsidRDefault="009976B1" w:rsidP="00DF5F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инв.№60-30003</w:t>
            </w:r>
          </w:p>
        </w:tc>
        <w:tc>
          <w:tcPr>
            <w:tcW w:w="2835" w:type="dxa"/>
          </w:tcPr>
          <w:p w:rsidR="009976B1" w:rsidRPr="009D2B9C" w:rsidRDefault="009976B1" w:rsidP="00997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9976B1" w:rsidRPr="009D2B9C" w:rsidRDefault="009976B1" w:rsidP="009976B1">
            <w:pPr>
              <w:jc w:val="center"/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976B1" w:rsidRPr="009D2B9C" w:rsidTr="00B5290D">
        <w:tc>
          <w:tcPr>
            <w:tcW w:w="499" w:type="dxa"/>
          </w:tcPr>
          <w:p w:rsidR="009976B1" w:rsidRPr="009D2B9C" w:rsidRDefault="009976B1" w:rsidP="00997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15" w:type="dxa"/>
          </w:tcPr>
          <w:p w:rsidR="009976B1" w:rsidRPr="009D2B9C" w:rsidRDefault="009976B1" w:rsidP="00997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Сети канализационные</w:t>
            </w:r>
          </w:p>
        </w:tc>
        <w:tc>
          <w:tcPr>
            <w:tcW w:w="2410" w:type="dxa"/>
          </w:tcPr>
          <w:p w:rsidR="009976B1" w:rsidRPr="009D2B9C" w:rsidRDefault="00DF5F77" w:rsidP="00997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инв.№60-</w:t>
            </w:r>
            <w:r w:rsidR="009976B1" w:rsidRPr="009D2B9C">
              <w:rPr>
                <w:rFonts w:ascii="Times New Roman" w:hAnsi="Times New Roman" w:cs="Times New Roman"/>
                <w:sz w:val="28"/>
                <w:szCs w:val="28"/>
              </w:rPr>
              <w:t>30004</w:t>
            </w:r>
          </w:p>
        </w:tc>
        <w:tc>
          <w:tcPr>
            <w:tcW w:w="2835" w:type="dxa"/>
          </w:tcPr>
          <w:p w:rsidR="009976B1" w:rsidRPr="009D2B9C" w:rsidRDefault="009976B1" w:rsidP="00997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9976B1" w:rsidRPr="009D2B9C" w:rsidRDefault="009976B1" w:rsidP="009976B1">
            <w:pPr>
              <w:jc w:val="center"/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33D2B" w:rsidRPr="009D2B9C" w:rsidTr="00B5290D">
        <w:tc>
          <w:tcPr>
            <w:tcW w:w="499" w:type="dxa"/>
          </w:tcPr>
          <w:p w:rsidR="00433D2B" w:rsidRPr="009D2B9C" w:rsidRDefault="00433D2B" w:rsidP="00433D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15" w:type="dxa"/>
          </w:tcPr>
          <w:p w:rsidR="00433D2B" w:rsidRPr="009D2B9C" w:rsidRDefault="00433D2B" w:rsidP="00433D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Земельный участок</w:t>
            </w:r>
          </w:p>
        </w:tc>
        <w:tc>
          <w:tcPr>
            <w:tcW w:w="2410" w:type="dxa"/>
          </w:tcPr>
          <w:p w:rsidR="00433D2B" w:rsidRPr="009D2B9C" w:rsidRDefault="00433D2B" w:rsidP="00433D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68:09:1001003:7</w:t>
            </w:r>
          </w:p>
        </w:tc>
        <w:tc>
          <w:tcPr>
            <w:tcW w:w="2835" w:type="dxa"/>
          </w:tcPr>
          <w:p w:rsidR="00433D2B" w:rsidRPr="009D2B9C" w:rsidRDefault="00292005" w:rsidP="0043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Собственность, № 68-68-01/003/2006-038 от 20.03.2006</w:t>
            </w:r>
          </w:p>
        </w:tc>
        <w:tc>
          <w:tcPr>
            <w:tcW w:w="1525" w:type="dxa"/>
          </w:tcPr>
          <w:p w:rsidR="00433D2B" w:rsidRPr="009D2B9C" w:rsidRDefault="00433D2B" w:rsidP="00433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B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92D37" w:rsidRPr="009D2B9C" w:rsidRDefault="00192D37" w:rsidP="00192D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 xml:space="preserve">Имущество представляет собой нежилые здания, земельный участок площадью 5907 </w:t>
      </w:r>
      <w:proofErr w:type="spellStart"/>
      <w:r w:rsidRPr="009D2B9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D2B9C">
        <w:rPr>
          <w:rFonts w:ascii="Times New Roman" w:hAnsi="Times New Roman" w:cs="Times New Roman"/>
          <w:sz w:val="28"/>
          <w:szCs w:val="28"/>
        </w:rPr>
        <w:t xml:space="preserve"> с кадастровым номером 68:09:1001003:7, относимый к </w:t>
      </w:r>
      <w:r w:rsidR="008C348E" w:rsidRPr="009D2B9C">
        <w:rPr>
          <w:rFonts w:ascii="Times New Roman" w:hAnsi="Times New Roman" w:cs="Times New Roman"/>
          <w:sz w:val="28"/>
          <w:szCs w:val="28"/>
        </w:rPr>
        <w:t>реализуемым</w:t>
      </w:r>
      <w:r w:rsidRPr="009D2B9C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8C348E" w:rsidRPr="009D2B9C">
        <w:rPr>
          <w:rFonts w:ascii="Times New Roman" w:hAnsi="Times New Roman" w:cs="Times New Roman"/>
          <w:sz w:val="28"/>
          <w:szCs w:val="28"/>
        </w:rPr>
        <w:t>ам</w:t>
      </w:r>
      <w:r w:rsidRPr="009D2B9C">
        <w:rPr>
          <w:rFonts w:ascii="Times New Roman" w:hAnsi="Times New Roman" w:cs="Times New Roman"/>
          <w:sz w:val="28"/>
          <w:szCs w:val="28"/>
        </w:rPr>
        <w:t xml:space="preserve">, </w:t>
      </w:r>
      <w:r w:rsidR="00A70D12" w:rsidRPr="009D2B9C">
        <w:rPr>
          <w:rFonts w:ascii="Times New Roman" w:hAnsi="Times New Roman" w:cs="Times New Roman"/>
          <w:sz w:val="28"/>
          <w:szCs w:val="28"/>
        </w:rPr>
        <w:t>находящийся</w:t>
      </w:r>
      <w:r w:rsidRPr="009D2B9C">
        <w:rPr>
          <w:rFonts w:ascii="Times New Roman" w:hAnsi="Times New Roman" w:cs="Times New Roman"/>
          <w:sz w:val="28"/>
          <w:szCs w:val="28"/>
        </w:rPr>
        <w:t xml:space="preserve"> в собственности АО «Газпром газораспределение Тамбов».</w:t>
      </w:r>
    </w:p>
    <w:p w:rsidR="00433D2B" w:rsidRDefault="00433D2B" w:rsidP="00957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3E" w:rsidRDefault="00401D3E" w:rsidP="00957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3E" w:rsidRDefault="00401D3E" w:rsidP="00957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3E" w:rsidRPr="009D2B9C" w:rsidRDefault="00401D3E" w:rsidP="00957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578CA" w:rsidRPr="009D2B9C" w:rsidRDefault="009578CA" w:rsidP="00957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lastRenderedPageBreak/>
        <w:t>Месторасположение объект</w:t>
      </w:r>
      <w:r w:rsidR="00433D2B" w:rsidRPr="009D2B9C">
        <w:rPr>
          <w:rFonts w:ascii="Times New Roman" w:hAnsi="Times New Roman" w:cs="Times New Roman"/>
          <w:b/>
          <w:sz w:val="28"/>
          <w:szCs w:val="28"/>
        </w:rPr>
        <w:t>ов</w:t>
      </w:r>
      <w:r w:rsidRPr="009D2B9C">
        <w:rPr>
          <w:rFonts w:ascii="Times New Roman" w:hAnsi="Times New Roman" w:cs="Times New Roman"/>
          <w:b/>
          <w:sz w:val="28"/>
          <w:szCs w:val="28"/>
        </w:rPr>
        <w:t xml:space="preserve"> на карте области и улице</w:t>
      </w:r>
    </w:p>
    <w:p w:rsidR="009578CA" w:rsidRPr="009D2B9C" w:rsidRDefault="00433D2B" w:rsidP="00E40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noProof/>
          <w:lang w:eastAsia="ru-RU"/>
        </w:rPr>
        <w:drawing>
          <wp:inline distT="0" distB="0" distL="0" distR="0" wp14:anchorId="0C3F6AC9" wp14:editId="3AD8FD6F">
            <wp:extent cx="5940425" cy="3669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7E" w:rsidRPr="009D2B9C" w:rsidRDefault="00DD727E" w:rsidP="00DD727E">
      <w:pPr>
        <w:pStyle w:val="a6"/>
        <w:ind w:firstLine="42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D2B9C">
        <w:rPr>
          <w:rFonts w:ascii="Times New Roman" w:hAnsi="Times New Roman"/>
          <w:b/>
          <w:sz w:val="28"/>
          <w:szCs w:val="28"/>
          <w:lang w:val="ru-RU"/>
        </w:rPr>
        <w:t>Характеристика локального местоположения объекта имущества</w:t>
      </w:r>
    </w:p>
    <w:p w:rsidR="00DD727E" w:rsidRPr="009D2B9C" w:rsidRDefault="00DD727E" w:rsidP="00DD727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2B9C">
        <w:rPr>
          <w:rFonts w:ascii="Times New Roman" w:hAnsi="Times New Roman"/>
          <w:sz w:val="28"/>
          <w:szCs w:val="28"/>
        </w:rPr>
        <w:t>Объект</w:t>
      </w:r>
      <w:r w:rsidR="00493F5E">
        <w:rPr>
          <w:rFonts w:ascii="Times New Roman" w:hAnsi="Times New Roman"/>
          <w:sz w:val="28"/>
          <w:szCs w:val="28"/>
        </w:rPr>
        <w:t>ы расположены</w:t>
      </w:r>
      <w:r w:rsidRPr="009D2B9C">
        <w:rPr>
          <w:rFonts w:ascii="Times New Roman" w:hAnsi="Times New Roman"/>
          <w:sz w:val="28"/>
          <w:szCs w:val="28"/>
        </w:rPr>
        <w:t xml:space="preserve"> </w:t>
      </w:r>
      <w:r w:rsidR="00433D2B" w:rsidRPr="009D2B9C">
        <w:rPr>
          <w:rFonts w:ascii="Times New Roman" w:hAnsi="Times New Roman"/>
          <w:sz w:val="28"/>
          <w:szCs w:val="28"/>
        </w:rPr>
        <w:t>в</w:t>
      </w:r>
      <w:r w:rsidRPr="009D2B9C">
        <w:rPr>
          <w:rFonts w:ascii="Times New Roman" w:hAnsi="Times New Roman"/>
          <w:sz w:val="28"/>
          <w:szCs w:val="28"/>
        </w:rPr>
        <w:t xml:space="preserve"> жило</w:t>
      </w:r>
      <w:r w:rsidR="00433D2B" w:rsidRPr="009D2B9C">
        <w:rPr>
          <w:rFonts w:ascii="Times New Roman" w:hAnsi="Times New Roman"/>
          <w:sz w:val="28"/>
          <w:szCs w:val="28"/>
        </w:rPr>
        <w:t>м</w:t>
      </w:r>
      <w:r w:rsidRPr="009D2B9C">
        <w:rPr>
          <w:rFonts w:ascii="Times New Roman" w:hAnsi="Times New Roman"/>
          <w:sz w:val="28"/>
          <w:szCs w:val="28"/>
        </w:rPr>
        <w:t xml:space="preserve"> район</w:t>
      </w:r>
      <w:r w:rsidR="00433D2B" w:rsidRPr="009D2B9C">
        <w:rPr>
          <w:rFonts w:ascii="Times New Roman" w:hAnsi="Times New Roman"/>
          <w:sz w:val="28"/>
          <w:szCs w:val="28"/>
        </w:rPr>
        <w:t>е</w:t>
      </w:r>
      <w:r w:rsidRPr="009D2B9C">
        <w:rPr>
          <w:rFonts w:ascii="Times New Roman" w:hAnsi="Times New Roman"/>
          <w:sz w:val="28"/>
          <w:szCs w:val="28"/>
        </w:rPr>
        <w:t xml:space="preserve"> (малоэтажная застройка) </w:t>
      </w:r>
      <w:r w:rsidR="00433D2B" w:rsidRPr="009D2B9C">
        <w:rPr>
          <w:rFonts w:ascii="Times New Roman" w:hAnsi="Times New Roman"/>
          <w:sz w:val="28"/>
          <w:szCs w:val="28"/>
        </w:rPr>
        <w:t>и производственно-ск</w:t>
      </w:r>
      <w:r w:rsidR="007F00E5" w:rsidRPr="009D2B9C">
        <w:rPr>
          <w:rFonts w:ascii="Times New Roman" w:hAnsi="Times New Roman"/>
          <w:sz w:val="28"/>
          <w:szCs w:val="28"/>
        </w:rPr>
        <w:t>л</w:t>
      </w:r>
      <w:r w:rsidR="00433D2B" w:rsidRPr="009D2B9C">
        <w:rPr>
          <w:rFonts w:ascii="Times New Roman" w:hAnsi="Times New Roman"/>
          <w:sz w:val="28"/>
          <w:szCs w:val="28"/>
        </w:rPr>
        <w:t>адская зона</w:t>
      </w:r>
      <w:r w:rsidR="007F00E5" w:rsidRPr="009D2B9C">
        <w:rPr>
          <w:rFonts w:ascii="Times New Roman" w:hAnsi="Times New Roman"/>
          <w:sz w:val="28"/>
          <w:szCs w:val="28"/>
        </w:rPr>
        <w:t>.</w:t>
      </w:r>
      <w:r w:rsidR="00433D2B" w:rsidRPr="009D2B9C">
        <w:rPr>
          <w:rFonts w:ascii="Times New Roman" w:hAnsi="Times New Roman"/>
          <w:sz w:val="28"/>
          <w:szCs w:val="28"/>
        </w:rPr>
        <w:t xml:space="preserve"> </w:t>
      </w:r>
      <w:r w:rsidRPr="009D2B9C">
        <w:rPr>
          <w:rFonts w:ascii="Times New Roman" w:hAnsi="Times New Roman"/>
          <w:sz w:val="28"/>
          <w:szCs w:val="28"/>
        </w:rPr>
        <w:t>Ближайшее окружение – жилая застройка низкой плотности</w:t>
      </w:r>
      <w:r w:rsidR="007F00E5" w:rsidRPr="009D2B9C">
        <w:rPr>
          <w:rFonts w:ascii="Times New Roman" w:hAnsi="Times New Roman"/>
          <w:sz w:val="28"/>
          <w:szCs w:val="28"/>
        </w:rPr>
        <w:t>, производственно-складская недвижимость, незастроенные земельные участки.</w:t>
      </w:r>
      <w:r w:rsidRPr="009D2B9C">
        <w:rPr>
          <w:rFonts w:ascii="Times New Roman" w:hAnsi="Times New Roman"/>
          <w:sz w:val="28"/>
          <w:szCs w:val="28"/>
        </w:rPr>
        <w:t xml:space="preserve"> </w:t>
      </w:r>
    </w:p>
    <w:p w:rsidR="00DD727E" w:rsidRPr="009D2B9C" w:rsidRDefault="00DD727E" w:rsidP="00DD727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8CA" w:rsidRPr="009D2B9C" w:rsidRDefault="009578CA" w:rsidP="008267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Общая характеристика здания</w:t>
      </w:r>
      <w:r w:rsidR="007F00E5" w:rsidRPr="009D2B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2B9C">
        <w:rPr>
          <w:rFonts w:ascii="Times New Roman" w:hAnsi="Times New Roman" w:cs="Times New Roman"/>
          <w:b/>
          <w:sz w:val="28"/>
          <w:szCs w:val="28"/>
        </w:rPr>
        <w:t>(</w:t>
      </w:r>
      <w:r w:rsidR="007F00E5" w:rsidRPr="009D2B9C">
        <w:rPr>
          <w:rFonts w:ascii="Times New Roman" w:hAnsi="Times New Roman" w:cs="Times New Roman"/>
          <w:b/>
          <w:sz w:val="28"/>
          <w:szCs w:val="28"/>
        </w:rPr>
        <w:t>Склад</w:t>
      </w:r>
      <w:r w:rsidRPr="009D2B9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57"/>
        <w:gridCol w:w="4688"/>
      </w:tblGrid>
      <w:tr w:rsidR="009578CA" w:rsidRPr="009D2B9C" w:rsidTr="009578CA">
        <w:tc>
          <w:tcPr>
            <w:tcW w:w="4770" w:type="dxa"/>
          </w:tcPr>
          <w:p w:rsidR="009578CA" w:rsidRPr="009D2B9C" w:rsidRDefault="009578CA" w:rsidP="006E4AF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Адрес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местоположения</w:t>
            </w:r>
            <w:proofErr w:type="spellEnd"/>
          </w:p>
        </w:tc>
        <w:tc>
          <w:tcPr>
            <w:tcW w:w="4801" w:type="dxa"/>
          </w:tcPr>
          <w:p w:rsidR="009578CA" w:rsidRPr="009D2B9C" w:rsidRDefault="007F00E5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Тамбовская область,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Моршанский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район, п. Пригородный, ул. Попова, д. 24</w:t>
            </w:r>
          </w:p>
        </w:tc>
      </w:tr>
      <w:tr w:rsidR="009578CA" w:rsidRPr="009D2B9C" w:rsidTr="009578CA">
        <w:tc>
          <w:tcPr>
            <w:tcW w:w="4770" w:type="dxa"/>
          </w:tcPr>
          <w:p w:rsidR="009578CA" w:rsidRPr="009D2B9C" w:rsidRDefault="009578CA" w:rsidP="006E4AF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лощадь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4801" w:type="dxa"/>
          </w:tcPr>
          <w:p w:rsidR="009578CA" w:rsidRPr="009D2B9C" w:rsidRDefault="007F00E5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116,3</w:t>
            </w:r>
          </w:p>
        </w:tc>
      </w:tr>
      <w:tr w:rsidR="009578CA" w:rsidRPr="009D2B9C" w:rsidTr="009578CA">
        <w:tc>
          <w:tcPr>
            <w:tcW w:w="4770" w:type="dxa"/>
          </w:tcPr>
          <w:p w:rsidR="009578CA" w:rsidRPr="009D2B9C" w:rsidRDefault="00A25C26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Год </w:t>
            </w:r>
            <w:r w:rsidR="001B0212"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постройки</w:t>
            </w:r>
          </w:p>
        </w:tc>
        <w:tc>
          <w:tcPr>
            <w:tcW w:w="4801" w:type="dxa"/>
          </w:tcPr>
          <w:p w:rsidR="009578CA" w:rsidRPr="009D2B9C" w:rsidRDefault="001B0212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  <w:r w:rsidR="007F00E5" w:rsidRPr="009D2B9C">
              <w:rPr>
                <w:rFonts w:ascii="Times New Roman" w:hAnsi="Times New Roman"/>
                <w:sz w:val="28"/>
                <w:szCs w:val="28"/>
                <w:lang w:val="ru-RU"/>
              </w:rPr>
              <w:t>76</w:t>
            </w:r>
          </w:p>
        </w:tc>
      </w:tr>
      <w:tr w:rsidR="009578CA" w:rsidRPr="009D2B9C" w:rsidTr="009578CA">
        <w:tc>
          <w:tcPr>
            <w:tcW w:w="4770" w:type="dxa"/>
          </w:tcPr>
          <w:p w:rsidR="009578CA" w:rsidRPr="009D2B9C" w:rsidRDefault="009578CA" w:rsidP="006E4AF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Этажность</w:t>
            </w:r>
            <w:proofErr w:type="spellEnd"/>
          </w:p>
        </w:tc>
        <w:tc>
          <w:tcPr>
            <w:tcW w:w="4801" w:type="dxa"/>
          </w:tcPr>
          <w:p w:rsidR="009578CA" w:rsidRPr="009D2B9C" w:rsidRDefault="009578CA" w:rsidP="006E4AF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B0212" w:rsidRPr="009D2B9C" w:rsidTr="009578CA">
        <w:tc>
          <w:tcPr>
            <w:tcW w:w="4770" w:type="dxa"/>
          </w:tcPr>
          <w:p w:rsidR="001B0212" w:rsidRPr="009D2B9C" w:rsidRDefault="001B0212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Строительный объем</w:t>
            </w:r>
          </w:p>
        </w:tc>
        <w:tc>
          <w:tcPr>
            <w:tcW w:w="4801" w:type="dxa"/>
          </w:tcPr>
          <w:p w:rsidR="001B0212" w:rsidRPr="009D2B9C" w:rsidRDefault="007F00E5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555</w:t>
            </w:r>
          </w:p>
        </w:tc>
      </w:tr>
      <w:tr w:rsidR="001B0212" w:rsidRPr="009D2B9C" w:rsidTr="009578CA">
        <w:tc>
          <w:tcPr>
            <w:tcW w:w="4770" w:type="dxa"/>
          </w:tcPr>
          <w:p w:rsidR="001B0212" w:rsidRPr="009D2B9C" w:rsidRDefault="00F46549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Площадь з</w:t>
            </w:r>
            <w:r w:rsidR="001B0212"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="001B0212"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тройки</w:t>
            </w:r>
          </w:p>
        </w:tc>
        <w:tc>
          <w:tcPr>
            <w:tcW w:w="4801" w:type="dxa"/>
          </w:tcPr>
          <w:p w:rsidR="001B0212" w:rsidRPr="009D2B9C" w:rsidRDefault="007F00E5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148</w:t>
            </w:r>
          </w:p>
        </w:tc>
      </w:tr>
      <w:tr w:rsidR="001B0212" w:rsidRPr="009D2B9C" w:rsidTr="009578CA">
        <w:tc>
          <w:tcPr>
            <w:tcW w:w="4770" w:type="dxa"/>
          </w:tcPr>
          <w:p w:rsidR="001B0212" w:rsidRPr="009D2B9C" w:rsidRDefault="001B0212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Текущее использование</w:t>
            </w:r>
          </w:p>
        </w:tc>
        <w:tc>
          <w:tcPr>
            <w:tcW w:w="4801" w:type="dxa"/>
          </w:tcPr>
          <w:p w:rsidR="001B0212" w:rsidRPr="009D2B9C" w:rsidRDefault="007F00E5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Не эксплуатируется</w:t>
            </w:r>
          </w:p>
        </w:tc>
      </w:tr>
      <w:tr w:rsidR="007F00E5" w:rsidRPr="009D2B9C" w:rsidTr="009578CA">
        <w:tc>
          <w:tcPr>
            <w:tcW w:w="4770" w:type="dxa"/>
          </w:tcPr>
          <w:p w:rsidR="007F00E5" w:rsidRPr="009D2B9C" w:rsidRDefault="007F00E5" w:rsidP="007F00E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Фундамент</w:t>
            </w:r>
            <w:proofErr w:type="spellEnd"/>
          </w:p>
        </w:tc>
        <w:tc>
          <w:tcPr>
            <w:tcW w:w="4801" w:type="dxa"/>
          </w:tcPr>
          <w:p w:rsidR="007F00E5" w:rsidRPr="009D2B9C" w:rsidRDefault="007F00E5" w:rsidP="007F00E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Бетонный</w:t>
            </w:r>
            <w:r w:rsidRPr="009D2B9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78CA" w:rsidRPr="009D2B9C" w:rsidTr="009578CA">
        <w:tc>
          <w:tcPr>
            <w:tcW w:w="4770" w:type="dxa"/>
          </w:tcPr>
          <w:p w:rsidR="009578CA" w:rsidRPr="009D2B9C" w:rsidRDefault="009578CA" w:rsidP="006E4AF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Стены</w:t>
            </w:r>
            <w:proofErr w:type="spellEnd"/>
          </w:p>
        </w:tc>
        <w:tc>
          <w:tcPr>
            <w:tcW w:w="4801" w:type="dxa"/>
          </w:tcPr>
          <w:p w:rsidR="009578CA" w:rsidRPr="009D2B9C" w:rsidRDefault="001B0212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Кирпичные</w:t>
            </w:r>
            <w:r w:rsidR="009578CA"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9578CA" w:rsidRPr="009D2B9C" w:rsidTr="009578CA">
        <w:tc>
          <w:tcPr>
            <w:tcW w:w="4770" w:type="dxa"/>
          </w:tcPr>
          <w:p w:rsidR="009578CA" w:rsidRPr="009D2B9C" w:rsidRDefault="009578CA" w:rsidP="006E4AF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Перекрытия</w:t>
            </w:r>
            <w:proofErr w:type="spellEnd"/>
          </w:p>
        </w:tc>
        <w:tc>
          <w:tcPr>
            <w:tcW w:w="4801" w:type="dxa"/>
          </w:tcPr>
          <w:p w:rsidR="009578CA" w:rsidRPr="009D2B9C" w:rsidRDefault="007F00E5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Железобетонные</w:t>
            </w:r>
            <w:r w:rsidR="000B0639"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9578CA"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9578CA" w:rsidRPr="009D2B9C" w:rsidTr="009578CA">
        <w:tc>
          <w:tcPr>
            <w:tcW w:w="4770" w:type="dxa"/>
          </w:tcPr>
          <w:p w:rsidR="009578CA" w:rsidRPr="009D2B9C" w:rsidRDefault="009578CA" w:rsidP="006E4AF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Кровля</w:t>
            </w:r>
            <w:proofErr w:type="spellEnd"/>
          </w:p>
        </w:tc>
        <w:tc>
          <w:tcPr>
            <w:tcW w:w="4801" w:type="dxa"/>
          </w:tcPr>
          <w:p w:rsidR="009578CA" w:rsidRPr="009D2B9C" w:rsidRDefault="007F00E5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Совмещенная</w:t>
            </w:r>
          </w:p>
        </w:tc>
      </w:tr>
      <w:tr w:rsidR="001B0212" w:rsidRPr="009D2B9C" w:rsidTr="009578CA">
        <w:tc>
          <w:tcPr>
            <w:tcW w:w="4770" w:type="dxa"/>
          </w:tcPr>
          <w:p w:rsidR="001B0212" w:rsidRPr="009D2B9C" w:rsidRDefault="001B0212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Полы</w:t>
            </w:r>
          </w:p>
        </w:tc>
        <w:tc>
          <w:tcPr>
            <w:tcW w:w="4801" w:type="dxa"/>
          </w:tcPr>
          <w:p w:rsidR="001B0212" w:rsidRPr="009D2B9C" w:rsidRDefault="007F00E5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Бетонные</w:t>
            </w:r>
          </w:p>
        </w:tc>
      </w:tr>
      <w:tr w:rsidR="001B0212" w:rsidRPr="009D2B9C" w:rsidTr="009578CA">
        <w:tc>
          <w:tcPr>
            <w:tcW w:w="4770" w:type="dxa"/>
          </w:tcPr>
          <w:p w:rsidR="001B0212" w:rsidRPr="009D2B9C" w:rsidRDefault="001B0212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Окна</w:t>
            </w:r>
          </w:p>
        </w:tc>
        <w:tc>
          <w:tcPr>
            <w:tcW w:w="4801" w:type="dxa"/>
          </w:tcPr>
          <w:p w:rsidR="001B0212" w:rsidRPr="009D2B9C" w:rsidRDefault="007F00E5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="001B0212"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еревянные </w:t>
            </w:r>
          </w:p>
        </w:tc>
      </w:tr>
      <w:tr w:rsidR="001B0212" w:rsidRPr="009D2B9C" w:rsidTr="009578CA">
        <w:tc>
          <w:tcPr>
            <w:tcW w:w="4770" w:type="dxa"/>
          </w:tcPr>
          <w:p w:rsidR="001B0212" w:rsidRPr="009D2B9C" w:rsidRDefault="001B0212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Двери</w:t>
            </w:r>
          </w:p>
        </w:tc>
        <w:tc>
          <w:tcPr>
            <w:tcW w:w="4801" w:type="dxa"/>
          </w:tcPr>
          <w:p w:rsidR="001B0212" w:rsidRPr="009D2B9C" w:rsidRDefault="007F00E5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Металлические</w:t>
            </w:r>
          </w:p>
        </w:tc>
      </w:tr>
      <w:tr w:rsidR="001B0212" w:rsidRPr="009D2B9C" w:rsidTr="009578CA">
        <w:tc>
          <w:tcPr>
            <w:tcW w:w="4770" w:type="dxa"/>
          </w:tcPr>
          <w:p w:rsidR="001B0212" w:rsidRPr="009D2B9C" w:rsidRDefault="001B0212" w:rsidP="006E4AF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Внутренняя отделка</w:t>
            </w:r>
          </w:p>
        </w:tc>
        <w:tc>
          <w:tcPr>
            <w:tcW w:w="4801" w:type="dxa"/>
          </w:tcPr>
          <w:p w:rsidR="001B0212" w:rsidRPr="009D2B9C" w:rsidRDefault="007F00E5" w:rsidP="007F00E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9578CA" w:rsidRPr="009D2B9C" w:rsidTr="009578CA">
        <w:tc>
          <w:tcPr>
            <w:tcW w:w="4770" w:type="dxa"/>
          </w:tcPr>
          <w:p w:rsidR="009578CA" w:rsidRPr="009D2B9C" w:rsidRDefault="001B0212" w:rsidP="006E4AF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spellStart"/>
            <w:r w:rsidR="009578CA" w:rsidRPr="009D2B9C">
              <w:rPr>
                <w:rFonts w:ascii="Times New Roman" w:hAnsi="Times New Roman"/>
                <w:sz w:val="28"/>
                <w:szCs w:val="28"/>
              </w:rPr>
              <w:t>оммуникации</w:t>
            </w:r>
            <w:proofErr w:type="spellEnd"/>
          </w:p>
        </w:tc>
        <w:tc>
          <w:tcPr>
            <w:tcW w:w="4801" w:type="dxa"/>
          </w:tcPr>
          <w:p w:rsidR="009578CA" w:rsidRPr="009D2B9C" w:rsidRDefault="007F00E5" w:rsidP="00C270D4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Отсутствуют</w:t>
            </w:r>
          </w:p>
        </w:tc>
      </w:tr>
    </w:tbl>
    <w:p w:rsidR="009578CA" w:rsidRPr="009D2B9C" w:rsidRDefault="009578CA" w:rsidP="009578CA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8CA" w:rsidRPr="009D2B9C" w:rsidRDefault="009578CA" w:rsidP="009578CA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Фотографии Имущества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8"/>
        <w:gridCol w:w="4802"/>
      </w:tblGrid>
      <w:tr w:rsidR="00C270D4" w:rsidRPr="009D2B9C" w:rsidTr="008267E2">
        <w:trPr>
          <w:trHeight w:val="3153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0D4" w:rsidRPr="009D2B9C" w:rsidRDefault="00F46549" w:rsidP="006E4AF9">
            <w:pPr>
              <w:tabs>
                <w:tab w:val="center" w:pos="4253"/>
                <w:tab w:val="right" w:pos="9355"/>
              </w:tabs>
              <w:rPr>
                <w:noProof/>
                <w:szCs w:val="28"/>
                <w:lang w:eastAsia="ru-RU"/>
              </w:rPr>
            </w:pPr>
            <w:r w:rsidRPr="00FB2B21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960" cy="2231390"/>
                  <wp:effectExtent l="0" t="0" r="8890" b="0"/>
                  <wp:docPr id="2" name="Рисунок 2" descr="C:\Users\morgunova_ar\AppData\Local\Microsoft\Windows\INetCache\Content.Word\DSCF5227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morgunova_ar\AppData\Local\Microsoft\Windows\INetCache\Content.Word\DSCF5227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0D4" w:rsidRPr="009D2B9C" w:rsidRDefault="00F46549" w:rsidP="006E4AF9">
            <w:pPr>
              <w:tabs>
                <w:tab w:val="center" w:pos="4677"/>
                <w:tab w:val="right" w:pos="9355"/>
              </w:tabs>
              <w:ind w:left="-958" w:right="2394" w:firstLine="958"/>
              <w:rPr>
                <w:noProof/>
                <w:szCs w:val="28"/>
                <w:lang w:eastAsia="ru-RU"/>
              </w:rPr>
            </w:pPr>
            <w:r w:rsidRPr="00FB2B21"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7515" cy="2223770"/>
                  <wp:effectExtent l="0" t="0" r="0" b="5080"/>
                  <wp:docPr id="4" name="Рисунок 4" descr="20201029_12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01029_120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C26" w:rsidRPr="009D2B9C" w:rsidRDefault="00A25C26" w:rsidP="001B0212">
      <w:pPr>
        <w:tabs>
          <w:tab w:val="left" w:pos="411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00E5" w:rsidRPr="009D2B9C" w:rsidRDefault="007F00E5" w:rsidP="007F00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Общая характеристика здания (Склад)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58"/>
        <w:gridCol w:w="4687"/>
      </w:tblGrid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Адрес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местоположения</w:t>
            </w:r>
            <w:proofErr w:type="spellEnd"/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Тамбовская область,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Моршанский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район, п. Пригородный, ул. Попова, д. 24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лощадь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457,4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Год постройки</w:t>
            </w:r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1976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Этажность</w:t>
            </w:r>
            <w:proofErr w:type="spellEnd"/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Строительный объем</w:t>
            </w:r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2 184,00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591419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Площадь з</w:t>
            </w:r>
            <w:r w:rsidR="007F00E5"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="007F00E5"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тройки</w:t>
            </w:r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459,80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Текущее использование</w:t>
            </w:r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Не эксплуатируется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Фундамент</w:t>
            </w:r>
            <w:proofErr w:type="spellEnd"/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Бетонный</w:t>
            </w:r>
            <w:r w:rsidRPr="009D2B9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Стены</w:t>
            </w:r>
            <w:proofErr w:type="spellEnd"/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Металлические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Перекрытия</w:t>
            </w:r>
            <w:proofErr w:type="spellEnd"/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Металлические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Кровля</w:t>
            </w:r>
            <w:proofErr w:type="spellEnd"/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Металлическая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Полы</w:t>
            </w:r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Бетонные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Окна</w:t>
            </w:r>
          </w:p>
        </w:tc>
        <w:tc>
          <w:tcPr>
            <w:tcW w:w="4801" w:type="dxa"/>
          </w:tcPr>
          <w:p w:rsidR="007F00E5" w:rsidRPr="009D2B9C" w:rsidRDefault="007F00E5" w:rsidP="007F00E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Двери</w:t>
            </w:r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Металлические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Внутренняя отделка</w:t>
            </w:r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7F00E5" w:rsidRPr="009D2B9C" w:rsidTr="004F4EE0">
        <w:tc>
          <w:tcPr>
            <w:tcW w:w="4770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оммуникации</w:t>
            </w:r>
            <w:proofErr w:type="spellEnd"/>
          </w:p>
        </w:tc>
        <w:tc>
          <w:tcPr>
            <w:tcW w:w="4801" w:type="dxa"/>
          </w:tcPr>
          <w:p w:rsidR="007F00E5" w:rsidRPr="009D2B9C" w:rsidRDefault="007F00E5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Отсутствуют</w:t>
            </w:r>
          </w:p>
        </w:tc>
      </w:tr>
    </w:tbl>
    <w:p w:rsidR="007F00E5" w:rsidRPr="009D2B9C" w:rsidRDefault="007F00E5" w:rsidP="009578CA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0E5" w:rsidRPr="009D2B9C" w:rsidRDefault="007F00E5" w:rsidP="007F00E5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Фотографии Имущества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8"/>
        <w:gridCol w:w="4802"/>
      </w:tblGrid>
      <w:tr w:rsidR="007F00E5" w:rsidRPr="009D2B9C" w:rsidTr="004F4EE0">
        <w:trPr>
          <w:trHeight w:val="3153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E5" w:rsidRPr="009D2B9C" w:rsidRDefault="007F00E5" w:rsidP="004F4EE0">
            <w:pPr>
              <w:tabs>
                <w:tab w:val="center" w:pos="4253"/>
                <w:tab w:val="right" w:pos="9355"/>
              </w:tabs>
              <w:rPr>
                <w:noProof/>
                <w:szCs w:val="28"/>
                <w:lang w:eastAsia="ru-RU"/>
              </w:rPr>
            </w:pPr>
            <w:r w:rsidRPr="009D2B9C">
              <w:rPr>
                <w:noProof/>
                <w:lang w:eastAsia="ru-RU"/>
              </w:rPr>
              <w:lastRenderedPageBreak/>
              <w:drawing>
                <wp:inline distT="0" distB="0" distL="0" distR="0" wp14:anchorId="28CCD35F" wp14:editId="5B11F075">
                  <wp:extent cx="2961005" cy="2661314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41" cy="267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E5" w:rsidRPr="009D2B9C" w:rsidRDefault="007F00E5" w:rsidP="004F4EE0">
            <w:pPr>
              <w:tabs>
                <w:tab w:val="center" w:pos="4677"/>
                <w:tab w:val="right" w:pos="9355"/>
              </w:tabs>
              <w:ind w:left="-958" w:right="2394" w:firstLine="958"/>
              <w:rPr>
                <w:noProof/>
                <w:szCs w:val="28"/>
                <w:lang w:eastAsia="ru-RU"/>
              </w:rPr>
            </w:pPr>
            <w:r w:rsidRPr="009D2B9C">
              <w:rPr>
                <w:noProof/>
                <w:lang w:eastAsia="ru-RU"/>
              </w:rPr>
              <w:drawing>
                <wp:inline distT="0" distB="0" distL="0" distR="0" wp14:anchorId="5EABC1F2" wp14:editId="242AA6A6">
                  <wp:extent cx="2865755" cy="263401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015" cy="265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0E5" w:rsidRPr="009D2B9C" w:rsidTr="004F4EE0">
        <w:trPr>
          <w:trHeight w:val="3153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E5" w:rsidRPr="009D2B9C" w:rsidRDefault="007F00E5" w:rsidP="004F4EE0">
            <w:pPr>
              <w:tabs>
                <w:tab w:val="center" w:pos="4253"/>
                <w:tab w:val="right" w:pos="9355"/>
              </w:tabs>
              <w:rPr>
                <w:noProof/>
              </w:rPr>
            </w:pPr>
            <w:r w:rsidRPr="009D2B9C">
              <w:rPr>
                <w:noProof/>
                <w:lang w:eastAsia="ru-RU"/>
              </w:rPr>
              <w:drawing>
                <wp:inline distT="0" distB="0" distL="0" distR="0" wp14:anchorId="3329AA2F" wp14:editId="29D62C8B">
                  <wp:extent cx="2933700" cy="223823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74" cy="225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E5" w:rsidRPr="009D2B9C" w:rsidRDefault="007F00E5" w:rsidP="004F4EE0">
            <w:pPr>
              <w:tabs>
                <w:tab w:val="center" w:pos="4677"/>
                <w:tab w:val="right" w:pos="9355"/>
              </w:tabs>
              <w:ind w:left="-958" w:right="2394" w:firstLine="958"/>
              <w:rPr>
                <w:noProof/>
              </w:rPr>
            </w:pPr>
            <w:r w:rsidRPr="009D2B9C">
              <w:rPr>
                <w:noProof/>
                <w:lang w:eastAsia="ru-RU"/>
              </w:rPr>
              <w:drawing>
                <wp:inline distT="0" distB="0" distL="0" distR="0" wp14:anchorId="43E8B0A5" wp14:editId="75CFB223">
                  <wp:extent cx="2920621" cy="223731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519" cy="224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99E" w:rsidRPr="009D2B9C" w:rsidRDefault="0039299E" w:rsidP="00F14A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A3B" w:rsidRPr="009D2B9C" w:rsidRDefault="00F14A3B" w:rsidP="00F14A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Общая характеристика здания (Трансформаторная)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57"/>
        <w:gridCol w:w="4688"/>
      </w:tblGrid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Адрес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местоположения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Тамбовская область,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Моршанский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район, п. Пригородный, ул. Попова, д. 24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лощадь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23,6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Год постройки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1976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Этажность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Строительный объем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135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591419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Площадь з</w:t>
            </w:r>
            <w:r w:rsidR="00F14A3B"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="00F14A3B"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тройки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33,7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Текущее использование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Не эксплуатируется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Фундамент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Бетонный</w:t>
            </w:r>
            <w:r w:rsidRPr="009D2B9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Стены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Кирпичные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Перекрытия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Железобетонные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Кровля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Совмещенная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Полы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Бетонные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Окна</w:t>
            </w:r>
          </w:p>
        </w:tc>
        <w:tc>
          <w:tcPr>
            <w:tcW w:w="4801" w:type="dxa"/>
          </w:tcPr>
          <w:p w:rsidR="00F14A3B" w:rsidRPr="009D2B9C" w:rsidRDefault="00F14A3B" w:rsidP="00F14A3B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Деревянные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Двери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Деревянные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Внутренняя отделка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оммуникации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Отсутствуют</w:t>
            </w:r>
          </w:p>
        </w:tc>
      </w:tr>
    </w:tbl>
    <w:p w:rsidR="007F00E5" w:rsidRPr="009D2B9C" w:rsidRDefault="007F00E5" w:rsidP="009578CA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A3B" w:rsidRPr="009D2B9C" w:rsidRDefault="00F14A3B" w:rsidP="00F14A3B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Фотографии Имущества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8"/>
        <w:gridCol w:w="4412"/>
      </w:tblGrid>
      <w:tr w:rsidR="00F14A3B" w:rsidRPr="009D2B9C" w:rsidTr="00F14A3B">
        <w:trPr>
          <w:trHeight w:val="3153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3B" w:rsidRPr="009D2B9C" w:rsidRDefault="00F46549" w:rsidP="004F4EE0">
            <w:pPr>
              <w:tabs>
                <w:tab w:val="center" w:pos="4253"/>
                <w:tab w:val="right" w:pos="9355"/>
              </w:tabs>
              <w:rPr>
                <w:noProof/>
                <w:szCs w:val="28"/>
                <w:lang w:eastAsia="ru-RU"/>
              </w:rPr>
            </w:pPr>
            <w:r w:rsidRPr="00FB2B21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7515" cy="2238375"/>
                  <wp:effectExtent l="0" t="0" r="0" b="9525"/>
                  <wp:docPr id="7" name="Рисунок 7" descr="C:\Users\morgunova_ar\AppData\Local\Microsoft\Windows\INetCache\Content.Word\DSCF5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morgunova_ar\AppData\Local\Microsoft\Windows\INetCache\Content.Word\DSCF5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3B" w:rsidRPr="009D2B9C" w:rsidRDefault="00F46549" w:rsidP="004F4EE0">
            <w:pPr>
              <w:tabs>
                <w:tab w:val="center" w:pos="4677"/>
                <w:tab w:val="right" w:pos="9355"/>
              </w:tabs>
              <w:ind w:left="-958" w:right="2394" w:firstLine="958"/>
              <w:rPr>
                <w:noProof/>
                <w:szCs w:val="28"/>
                <w:lang w:eastAsia="ru-RU"/>
              </w:rPr>
            </w:pPr>
            <w:r w:rsidRPr="00FB2B21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0592" cy="2352568"/>
                  <wp:effectExtent l="0" t="0" r="6985" b="0"/>
                  <wp:docPr id="6" name="Рисунок 6" descr="20201029_1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01029_120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170" cy="235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A3B" w:rsidRPr="009D2B9C" w:rsidRDefault="00F14A3B" w:rsidP="009578CA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A3B" w:rsidRPr="009D2B9C" w:rsidRDefault="00F14A3B" w:rsidP="00F14A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Общая характеристика здания (Здание блока подсобных помещений)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5"/>
        <w:gridCol w:w="4700"/>
      </w:tblGrid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Адрес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местоположения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Тамбовская область,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Моршанский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район, п. Пригородный, ул. Попова, д. 24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лощадь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128,5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Год постройки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1976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Этажность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Строительный объем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586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59141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Площадь </w:t>
            </w:r>
            <w:r w:rsidR="00591419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591419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тройки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178,8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Текущее использование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Не эксплуатируется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Фундамент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Бетонный</w:t>
            </w:r>
            <w:r w:rsidRPr="009D2B9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Стены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Кирпичные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Перекрытия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Железобетонные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Кровля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Совмещенная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Полы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Плитка, дощатые, линолеум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Окна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Деревянные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Двери</w:t>
            </w:r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Деревянные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Внутренняя отделка</w:t>
            </w:r>
          </w:p>
        </w:tc>
        <w:tc>
          <w:tcPr>
            <w:tcW w:w="4801" w:type="dxa"/>
          </w:tcPr>
          <w:p w:rsidR="00F14A3B" w:rsidRPr="009D2B9C" w:rsidRDefault="00F14A3B" w:rsidP="00F14A3B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Штукатурка, окраска, плитка</w:t>
            </w:r>
          </w:p>
        </w:tc>
      </w:tr>
      <w:tr w:rsidR="00F14A3B" w:rsidRPr="009D2B9C" w:rsidTr="004F4EE0">
        <w:tc>
          <w:tcPr>
            <w:tcW w:w="4770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оммуникации</w:t>
            </w:r>
            <w:proofErr w:type="spellEnd"/>
          </w:p>
        </w:tc>
        <w:tc>
          <w:tcPr>
            <w:tcW w:w="4801" w:type="dxa"/>
          </w:tcPr>
          <w:p w:rsidR="00F14A3B" w:rsidRPr="009D2B9C" w:rsidRDefault="00F14A3B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Электрифицировано, газифицировано. Местный водопровод и канализация</w:t>
            </w:r>
            <w:r w:rsidR="00F46549" w:rsidRPr="00FB2B21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F46549" w:rsidRPr="00F46549">
              <w:rPr>
                <w:rFonts w:ascii="Times New Roman" w:hAnsi="Times New Roman"/>
                <w:sz w:val="28"/>
                <w:szCs w:val="28"/>
                <w:lang w:val="ru-RU"/>
              </w:rPr>
              <w:t>в нерабочем состоянии (разрушены)</w:t>
            </w:r>
          </w:p>
        </w:tc>
      </w:tr>
    </w:tbl>
    <w:p w:rsidR="00F14A3B" w:rsidRPr="009D2B9C" w:rsidRDefault="00F14A3B" w:rsidP="00F14A3B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A3B" w:rsidRPr="009D2B9C" w:rsidRDefault="00F14A3B" w:rsidP="00F14A3B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Фотографии Имущества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8"/>
        <w:gridCol w:w="4412"/>
      </w:tblGrid>
      <w:tr w:rsidR="00F14A3B" w:rsidRPr="009D2B9C" w:rsidTr="004F4EE0">
        <w:trPr>
          <w:trHeight w:val="3153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3B" w:rsidRPr="009D2B9C" w:rsidRDefault="00F14A3B" w:rsidP="004F4EE0">
            <w:pPr>
              <w:tabs>
                <w:tab w:val="center" w:pos="4253"/>
                <w:tab w:val="right" w:pos="9355"/>
              </w:tabs>
              <w:rPr>
                <w:noProof/>
                <w:szCs w:val="28"/>
                <w:lang w:eastAsia="ru-RU"/>
              </w:rPr>
            </w:pPr>
            <w:r w:rsidRPr="009D2B9C">
              <w:rPr>
                <w:noProof/>
                <w:lang w:eastAsia="ru-RU"/>
              </w:rPr>
              <w:lastRenderedPageBreak/>
              <w:drawing>
                <wp:inline distT="0" distB="0" distL="0" distR="0" wp14:anchorId="0ABD0A58" wp14:editId="49FFD4B4">
                  <wp:extent cx="2893060" cy="2661285"/>
                  <wp:effectExtent l="0" t="0" r="254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030" cy="266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3B" w:rsidRPr="009D2B9C" w:rsidRDefault="00F14A3B" w:rsidP="004F4EE0">
            <w:pPr>
              <w:tabs>
                <w:tab w:val="center" w:pos="4677"/>
                <w:tab w:val="right" w:pos="9355"/>
              </w:tabs>
              <w:ind w:left="-958" w:right="2394" w:firstLine="958"/>
              <w:rPr>
                <w:noProof/>
                <w:szCs w:val="28"/>
                <w:lang w:eastAsia="ru-RU"/>
              </w:rPr>
            </w:pPr>
            <w:r w:rsidRPr="009D2B9C">
              <w:rPr>
                <w:noProof/>
                <w:lang w:eastAsia="ru-RU"/>
              </w:rPr>
              <w:drawing>
                <wp:inline distT="0" distB="0" distL="0" distR="0" wp14:anchorId="532A5242" wp14:editId="7DCE6CA2">
                  <wp:extent cx="2524760" cy="2634018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021" cy="264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A3B" w:rsidRPr="009D2B9C" w:rsidRDefault="00F14A3B" w:rsidP="009578CA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A3B" w:rsidRPr="009D2B9C" w:rsidRDefault="00F14A3B" w:rsidP="00F14A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Общая характеристика имущества (Линии электропередач ГНП)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F14A3B" w:rsidRPr="009D2B9C" w:rsidTr="00DF73DB">
        <w:tc>
          <w:tcPr>
            <w:tcW w:w="9571" w:type="dxa"/>
          </w:tcPr>
          <w:p w:rsidR="00F14A3B" w:rsidRPr="009D2B9C" w:rsidRDefault="00F14A3B" w:rsidP="00DF5F7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Линия электропередач воздушная –</w:t>
            </w:r>
            <w:r w:rsidR="00DF5F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DF5F77" w:rsidRPr="00DF5F77">
              <w:rPr>
                <w:rFonts w:ascii="Times New Roman" w:hAnsi="Times New Roman"/>
                <w:sz w:val="28"/>
                <w:szCs w:val="28"/>
                <w:lang w:val="ru-RU"/>
              </w:rPr>
              <w:t>не подключены</w:t>
            </w:r>
            <w:r w:rsidR="00E04C1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производственным сооружениям,</w:t>
            </w:r>
            <w:r w:rsidR="00DF5F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</w:t>
            </w:r>
            <w:r w:rsidR="00DF5F77" w:rsidRPr="00DF5F77">
              <w:rPr>
                <w:rFonts w:ascii="Times New Roman" w:hAnsi="Times New Roman"/>
                <w:sz w:val="28"/>
                <w:szCs w:val="28"/>
                <w:lang w:val="ru-RU"/>
              </w:rPr>
              <w:t>елезобетонные опоры у основания разрушены</w:t>
            </w:r>
            <w:r w:rsidR="00DF5F7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39299E" w:rsidRPr="009D2B9C" w:rsidRDefault="0039299E" w:rsidP="00F14A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A3B" w:rsidRPr="009D2B9C" w:rsidRDefault="00F14A3B" w:rsidP="00F14A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Общая характеристика имущества (</w:t>
      </w:r>
      <w:r w:rsidR="00C11F56" w:rsidRPr="009D2B9C">
        <w:rPr>
          <w:rFonts w:ascii="Times New Roman" w:hAnsi="Times New Roman" w:cs="Times New Roman"/>
          <w:b/>
          <w:sz w:val="28"/>
          <w:szCs w:val="28"/>
        </w:rPr>
        <w:t>Сети водопроводные</w:t>
      </w:r>
      <w:r w:rsidRPr="009D2B9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F14A3B" w:rsidRPr="009D2B9C" w:rsidTr="004F4EE0">
        <w:tc>
          <w:tcPr>
            <w:tcW w:w="9571" w:type="dxa"/>
          </w:tcPr>
          <w:p w:rsidR="00F14A3B" w:rsidRPr="009D2B9C" w:rsidRDefault="00C11F56" w:rsidP="00591419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Сеть водопроводная </w:t>
            </w:r>
            <w:r w:rsidRPr="009D2B9C">
              <w:rPr>
                <w:rFonts w:ascii="Times New Roman" w:hAnsi="Times New Roman"/>
                <w:sz w:val="28"/>
                <w:szCs w:val="28"/>
              </w:rPr>
              <w:t>d</w:t>
            </w: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25 мм. – сталь, не подключена к сетям Моршанского района, имеет индивидуальный характер.</w:t>
            </w:r>
            <w:r w:rsidR="00DF5F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DF5F77" w:rsidRPr="00DF5F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Сооружена в подземном исполнении, под бетонным полом в блоке подсобных помещений </w:t>
            </w:r>
            <w:r w:rsidR="00DF5F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="0059141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имеет </w:t>
            </w:r>
            <w:r w:rsidR="00DF5F77" w:rsidRPr="00DF5F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технологический выход в виде металлической трубы. </w:t>
            </w:r>
          </w:p>
        </w:tc>
      </w:tr>
    </w:tbl>
    <w:p w:rsidR="00F14A3B" w:rsidRDefault="00F14A3B" w:rsidP="00F14A3B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9F7" w:rsidRPr="009D2B9C" w:rsidRDefault="001B19F7" w:rsidP="001B19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Общая характеристика имущества (</w:t>
      </w:r>
      <w:r>
        <w:rPr>
          <w:rFonts w:ascii="Times New Roman" w:hAnsi="Times New Roman" w:cs="Times New Roman"/>
          <w:b/>
          <w:sz w:val="28"/>
          <w:szCs w:val="28"/>
        </w:rPr>
        <w:t>Сети канализационные</w:t>
      </w:r>
      <w:r w:rsidRPr="009D2B9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1B19F7" w:rsidRPr="009D2B9C" w:rsidTr="001B19F7">
        <w:tc>
          <w:tcPr>
            <w:tcW w:w="9345" w:type="dxa"/>
          </w:tcPr>
          <w:p w:rsidR="001B19F7" w:rsidRPr="009D2B9C" w:rsidRDefault="001B19F7" w:rsidP="001B19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Сет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канализационные </w:t>
            </w:r>
            <w:r w:rsidRPr="009D2B9C">
              <w:rPr>
                <w:rFonts w:ascii="Times New Roman" w:hAnsi="Times New Roman"/>
                <w:sz w:val="28"/>
                <w:szCs w:val="28"/>
              </w:rPr>
              <w:t>d</w:t>
            </w: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100 мм (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чугунные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), не подключены</w:t>
            </w: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 центральным сетям водоотведения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Моршанского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района, имеют индивидуальный характер. </w:t>
            </w:r>
          </w:p>
        </w:tc>
      </w:tr>
    </w:tbl>
    <w:p w:rsidR="001B19F7" w:rsidRPr="009D2B9C" w:rsidRDefault="001B19F7" w:rsidP="00F14A3B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C26" w:rsidRPr="009D2B9C" w:rsidRDefault="00A25C26" w:rsidP="009578CA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Общая характеристика земельного участка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8"/>
        <w:gridCol w:w="4697"/>
      </w:tblGrid>
      <w:tr w:rsidR="00A25C26" w:rsidRPr="009D2B9C" w:rsidTr="004F4EE0">
        <w:tc>
          <w:tcPr>
            <w:tcW w:w="4770" w:type="dxa"/>
          </w:tcPr>
          <w:p w:rsidR="00A25C26" w:rsidRPr="009D2B9C" w:rsidRDefault="008267E2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лощадь</w:t>
            </w:r>
            <w:proofErr w:type="spellEnd"/>
            <w:r w:rsidRPr="009D2B9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D2B9C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4801" w:type="dxa"/>
          </w:tcPr>
          <w:p w:rsidR="00A25C26" w:rsidRPr="009D2B9C" w:rsidRDefault="00C11F56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5 907</w:t>
            </w:r>
            <w:r w:rsidR="001B0212" w:rsidRPr="009D2B9C">
              <w:rPr>
                <w:rFonts w:ascii="Times New Roman" w:hAnsi="Times New Roman"/>
                <w:sz w:val="28"/>
                <w:szCs w:val="28"/>
                <w:lang w:val="ru-RU"/>
              </w:rPr>
              <w:t>,00</w:t>
            </w:r>
          </w:p>
        </w:tc>
      </w:tr>
      <w:tr w:rsidR="00A25C26" w:rsidRPr="009D2B9C" w:rsidTr="004F4EE0">
        <w:tc>
          <w:tcPr>
            <w:tcW w:w="4770" w:type="dxa"/>
          </w:tcPr>
          <w:p w:rsidR="00A25C26" w:rsidRPr="009D2B9C" w:rsidRDefault="008267E2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Категория земель</w:t>
            </w:r>
          </w:p>
        </w:tc>
        <w:tc>
          <w:tcPr>
            <w:tcW w:w="4801" w:type="dxa"/>
          </w:tcPr>
          <w:p w:rsidR="00A25C26" w:rsidRPr="009D2B9C" w:rsidRDefault="008267E2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Земли населенных пунктов</w:t>
            </w:r>
          </w:p>
        </w:tc>
      </w:tr>
      <w:tr w:rsidR="008267E2" w:rsidRPr="009D2B9C" w:rsidTr="004F4EE0">
        <w:tc>
          <w:tcPr>
            <w:tcW w:w="4770" w:type="dxa"/>
          </w:tcPr>
          <w:p w:rsidR="008267E2" w:rsidRPr="009D2B9C" w:rsidRDefault="008267E2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>Разрешенное использование</w:t>
            </w:r>
          </w:p>
        </w:tc>
        <w:tc>
          <w:tcPr>
            <w:tcW w:w="4801" w:type="dxa"/>
          </w:tcPr>
          <w:p w:rsidR="008267E2" w:rsidRPr="009D2B9C" w:rsidRDefault="001B0212" w:rsidP="004F4EE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2B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="00C11F56" w:rsidRPr="009D2B9C">
              <w:rPr>
                <w:rFonts w:ascii="Times New Roman" w:hAnsi="Times New Roman"/>
                <w:sz w:val="28"/>
                <w:szCs w:val="28"/>
                <w:lang w:val="ru-RU"/>
              </w:rPr>
              <w:t>производственной деятельности</w:t>
            </w:r>
          </w:p>
        </w:tc>
      </w:tr>
    </w:tbl>
    <w:p w:rsidR="00A25C26" w:rsidRPr="009D2B9C" w:rsidRDefault="00A25C26" w:rsidP="009578CA">
      <w:pPr>
        <w:tabs>
          <w:tab w:val="left" w:pos="41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0D4" w:rsidRPr="009D2B9C" w:rsidRDefault="00C270D4" w:rsidP="00C270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 xml:space="preserve">Визуальный осмотр объекта осуществляется претендентами </w:t>
      </w:r>
      <w:r w:rsidR="00C52C6B" w:rsidRPr="009D2B9C">
        <w:rPr>
          <w:rFonts w:ascii="Times New Roman" w:hAnsi="Times New Roman" w:cs="Times New Roman"/>
          <w:sz w:val="28"/>
          <w:szCs w:val="28"/>
        </w:rPr>
        <w:br/>
      </w:r>
      <w:r w:rsidRPr="009D2B9C">
        <w:rPr>
          <w:rFonts w:ascii="Times New Roman" w:hAnsi="Times New Roman" w:cs="Times New Roman"/>
          <w:sz w:val="28"/>
          <w:szCs w:val="28"/>
        </w:rPr>
        <w:t xml:space="preserve">по предварительной записи в </w:t>
      </w:r>
      <w:r w:rsidR="008267E2" w:rsidRPr="009D2B9C">
        <w:rPr>
          <w:rFonts w:ascii="Times New Roman" w:hAnsi="Times New Roman" w:cs="Times New Roman"/>
          <w:sz w:val="28"/>
          <w:szCs w:val="28"/>
        </w:rPr>
        <w:t>АО «Газпром газораспределение Тамбов»</w:t>
      </w:r>
      <w:r w:rsidRPr="009D2B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2C8D" w:rsidRPr="009D2B9C" w:rsidRDefault="00C270D4" w:rsidP="00A02C8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ab/>
        <w:t xml:space="preserve">Ознакомление претендентов с правоустанавливающими документами на предмет торгов осуществляется в будние дни с 09:00 до 16:00 (время местное) </w:t>
      </w:r>
      <w:r w:rsidR="00A02C8D" w:rsidRPr="009D2B9C">
        <w:rPr>
          <w:rFonts w:ascii="Times New Roman" w:hAnsi="Times New Roman" w:cs="Times New Roman"/>
          <w:sz w:val="28"/>
          <w:szCs w:val="28"/>
        </w:rPr>
        <w:t xml:space="preserve">по адресу: г. Тамбов, ул. Московская, 19Д. </w:t>
      </w:r>
    </w:p>
    <w:p w:rsidR="00A02C8D" w:rsidRPr="009D2B9C" w:rsidRDefault="00A02C8D" w:rsidP="00A02C8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ab/>
        <w:t>Контактное лицо: Утешева Ольга Олеговна, т. +7 (4752) 78-42-11</w:t>
      </w:r>
    </w:p>
    <w:p w:rsidR="00A02C8D" w:rsidRPr="009D2B9C" w:rsidRDefault="00A02C8D" w:rsidP="00A02C8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>+7 (915) 877-60-55, Моргунова Анна Романовна, т. +7 (4752) 78-42-19.</w:t>
      </w:r>
    </w:p>
    <w:p w:rsidR="00C270D4" w:rsidRPr="009D2B9C" w:rsidRDefault="00C270D4" w:rsidP="00A02C8D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D2B9C">
        <w:rPr>
          <w:rFonts w:ascii="Times New Roman" w:hAnsi="Times New Roman"/>
          <w:b/>
          <w:sz w:val="28"/>
          <w:szCs w:val="28"/>
        </w:rPr>
        <w:tab/>
      </w:r>
    </w:p>
    <w:p w:rsidR="00CF3E51" w:rsidRPr="009D2B9C" w:rsidRDefault="00CF3E51" w:rsidP="00CF3E5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lastRenderedPageBreak/>
        <w:t xml:space="preserve">Цена первоначального предложения: </w:t>
      </w:r>
      <w:r w:rsidR="00897353">
        <w:rPr>
          <w:sz w:val="28"/>
          <w:szCs w:val="28"/>
        </w:rPr>
        <w:t>3 196 300</w:t>
      </w:r>
      <w:r w:rsidR="00897353" w:rsidRPr="00464868">
        <w:rPr>
          <w:sz w:val="28"/>
          <w:szCs w:val="28"/>
        </w:rPr>
        <w:t xml:space="preserve"> (</w:t>
      </w:r>
      <w:r w:rsidR="00897353">
        <w:rPr>
          <w:sz w:val="28"/>
          <w:szCs w:val="28"/>
        </w:rPr>
        <w:t>Три миллиона сто девяносто шесть тысяч триста) рублей</w:t>
      </w:r>
      <w:r w:rsidR="006178D0" w:rsidRPr="009D2B9C">
        <w:rPr>
          <w:sz w:val="28"/>
          <w:szCs w:val="28"/>
        </w:rPr>
        <w:t>, в том числе НДС</w:t>
      </w:r>
      <w:r w:rsidRPr="009D2B9C">
        <w:rPr>
          <w:color w:val="auto"/>
          <w:sz w:val="28"/>
          <w:szCs w:val="28"/>
        </w:rPr>
        <w:t xml:space="preserve">. </w:t>
      </w:r>
    </w:p>
    <w:p w:rsidR="00CF3E51" w:rsidRPr="00897353" w:rsidRDefault="00CF3E51" w:rsidP="00CF3E51">
      <w:pPr>
        <w:pStyle w:val="Default"/>
        <w:ind w:firstLine="708"/>
        <w:jc w:val="both"/>
        <w:rPr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 xml:space="preserve">Шаг повышения: </w:t>
      </w:r>
      <w:r w:rsidR="00897353">
        <w:rPr>
          <w:sz w:val="28"/>
          <w:szCs w:val="28"/>
        </w:rPr>
        <w:t>31 96</w:t>
      </w:r>
      <w:r w:rsidR="00B61DBC">
        <w:rPr>
          <w:sz w:val="28"/>
          <w:szCs w:val="28"/>
        </w:rPr>
        <w:t>3</w:t>
      </w:r>
      <w:r w:rsidR="00897353" w:rsidRPr="004B0DF6">
        <w:rPr>
          <w:sz w:val="28"/>
          <w:szCs w:val="28"/>
        </w:rPr>
        <w:t xml:space="preserve"> (</w:t>
      </w:r>
      <w:r w:rsidR="00897353">
        <w:rPr>
          <w:sz w:val="28"/>
          <w:szCs w:val="28"/>
        </w:rPr>
        <w:t>Тридцать одна тысяча девятьсот шестьдесят</w:t>
      </w:r>
      <w:r w:rsidR="00B61DBC">
        <w:rPr>
          <w:sz w:val="28"/>
          <w:szCs w:val="28"/>
        </w:rPr>
        <w:t xml:space="preserve"> три) рубля</w:t>
      </w:r>
      <w:r w:rsidR="00897353" w:rsidRPr="004B0DF6">
        <w:rPr>
          <w:sz w:val="28"/>
          <w:szCs w:val="28"/>
        </w:rPr>
        <w:t xml:space="preserve"> </w:t>
      </w:r>
      <w:r w:rsidR="006178D0" w:rsidRPr="00897353">
        <w:rPr>
          <w:sz w:val="28"/>
          <w:szCs w:val="28"/>
        </w:rPr>
        <w:t>00 копеек</w:t>
      </w:r>
      <w:r w:rsidRPr="00897353">
        <w:rPr>
          <w:sz w:val="28"/>
          <w:szCs w:val="28"/>
        </w:rPr>
        <w:t>.</w:t>
      </w:r>
    </w:p>
    <w:p w:rsidR="00CF3E51" w:rsidRPr="009D2B9C" w:rsidRDefault="00CF3E51" w:rsidP="00CF3E51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 xml:space="preserve">Время ожидания ценовых предложений: </w:t>
      </w:r>
      <w:r w:rsidRPr="009D2B9C">
        <w:rPr>
          <w:color w:val="auto"/>
          <w:sz w:val="28"/>
          <w:szCs w:val="28"/>
        </w:rPr>
        <w:t>10 минут.</w:t>
      </w:r>
    </w:p>
    <w:p w:rsidR="00CF3E51" w:rsidRPr="009D2B9C" w:rsidRDefault="00CF3E51" w:rsidP="00CF3E51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 xml:space="preserve">Размер задатка: </w:t>
      </w:r>
      <w:r w:rsidR="00897353">
        <w:rPr>
          <w:sz w:val="28"/>
          <w:szCs w:val="28"/>
        </w:rPr>
        <w:t>319 6</w:t>
      </w:r>
      <w:r w:rsidR="00B61DBC">
        <w:rPr>
          <w:sz w:val="28"/>
          <w:szCs w:val="28"/>
        </w:rPr>
        <w:t>3</w:t>
      </w:r>
      <w:r w:rsidR="00897353">
        <w:rPr>
          <w:sz w:val="28"/>
          <w:szCs w:val="28"/>
        </w:rPr>
        <w:t>0</w:t>
      </w:r>
      <w:r w:rsidR="00897353" w:rsidRPr="004B0DF6">
        <w:rPr>
          <w:sz w:val="28"/>
          <w:szCs w:val="28"/>
        </w:rPr>
        <w:t xml:space="preserve"> (</w:t>
      </w:r>
      <w:r w:rsidR="00897353">
        <w:rPr>
          <w:sz w:val="28"/>
          <w:szCs w:val="28"/>
        </w:rPr>
        <w:t>Триста девятнадцать тысяч шестьсот</w:t>
      </w:r>
      <w:r w:rsidR="00B61DBC">
        <w:rPr>
          <w:sz w:val="28"/>
          <w:szCs w:val="28"/>
        </w:rPr>
        <w:t xml:space="preserve"> тридцать</w:t>
      </w:r>
      <w:r w:rsidR="00897353" w:rsidRPr="004B0DF6">
        <w:rPr>
          <w:sz w:val="28"/>
          <w:szCs w:val="28"/>
        </w:rPr>
        <w:t>) рублей</w:t>
      </w:r>
      <w:r w:rsidR="00897353" w:rsidRPr="009D2B9C">
        <w:rPr>
          <w:sz w:val="28"/>
          <w:szCs w:val="28"/>
        </w:rPr>
        <w:t xml:space="preserve"> </w:t>
      </w:r>
      <w:r w:rsidR="006178D0" w:rsidRPr="009D2B9C">
        <w:rPr>
          <w:sz w:val="28"/>
          <w:szCs w:val="28"/>
        </w:rPr>
        <w:t>00 копеек</w:t>
      </w:r>
      <w:r w:rsidRPr="009D2B9C">
        <w:rPr>
          <w:color w:val="auto"/>
          <w:sz w:val="28"/>
          <w:szCs w:val="28"/>
        </w:rPr>
        <w:t>, НДС не облагается.</w:t>
      </w:r>
      <w:r w:rsidRPr="009D2B9C">
        <w:rPr>
          <w:b/>
          <w:color w:val="auto"/>
          <w:sz w:val="28"/>
          <w:szCs w:val="28"/>
        </w:rPr>
        <w:t xml:space="preserve"> </w:t>
      </w:r>
    </w:p>
    <w:p w:rsidR="00CF3E51" w:rsidRPr="009D2B9C" w:rsidRDefault="00CF3E51" w:rsidP="00CF3E51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 xml:space="preserve">Форма заявки: </w:t>
      </w:r>
      <w:r w:rsidRPr="009D2B9C">
        <w:rPr>
          <w:color w:val="auto"/>
          <w:sz w:val="28"/>
          <w:szCs w:val="28"/>
        </w:rPr>
        <w:t>в соответствии с извещением.</w:t>
      </w:r>
    </w:p>
    <w:p w:rsidR="00CF3E51" w:rsidRPr="009D2B9C" w:rsidRDefault="00CF3E51" w:rsidP="00CF3E5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 xml:space="preserve">Порядок подачи заявок: </w:t>
      </w:r>
      <w:r w:rsidRPr="009D2B9C">
        <w:rPr>
          <w:color w:val="auto"/>
          <w:sz w:val="28"/>
          <w:szCs w:val="28"/>
        </w:rPr>
        <w:t>в соответствии с извещением и регламентом ЭТП ГПБ https://etp.gpb.ru.</w:t>
      </w:r>
    </w:p>
    <w:p w:rsidR="00CF3E51" w:rsidRPr="009D2B9C" w:rsidRDefault="00CF3E51" w:rsidP="00CF3E5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 xml:space="preserve">Обеспечение заявки (Задаток) </w:t>
      </w:r>
      <w:r w:rsidRPr="009D2B9C">
        <w:rPr>
          <w:color w:val="auto"/>
          <w:sz w:val="28"/>
          <w:szCs w:val="28"/>
        </w:rPr>
        <w:t>должно поступить на счет ООО ЭТП ГПБ не позднее 1</w:t>
      </w:r>
      <w:r w:rsidR="00B64065" w:rsidRPr="009D2B9C">
        <w:rPr>
          <w:color w:val="auto"/>
          <w:sz w:val="28"/>
          <w:szCs w:val="28"/>
        </w:rPr>
        <w:t>8</w:t>
      </w:r>
      <w:r w:rsidRPr="009D2B9C">
        <w:rPr>
          <w:color w:val="auto"/>
          <w:sz w:val="28"/>
          <w:szCs w:val="28"/>
        </w:rPr>
        <w:t xml:space="preserve">:00 (МСК) </w:t>
      </w:r>
      <w:r w:rsidR="00C2171A">
        <w:rPr>
          <w:color w:val="auto"/>
          <w:sz w:val="28"/>
          <w:szCs w:val="28"/>
        </w:rPr>
        <w:t>22</w:t>
      </w:r>
      <w:r w:rsidRPr="009D2B9C">
        <w:rPr>
          <w:color w:val="auto"/>
          <w:sz w:val="28"/>
          <w:szCs w:val="28"/>
        </w:rPr>
        <w:t xml:space="preserve"> </w:t>
      </w:r>
      <w:r w:rsidR="00C2171A">
        <w:rPr>
          <w:color w:val="auto"/>
          <w:sz w:val="28"/>
          <w:szCs w:val="28"/>
        </w:rPr>
        <w:t>февраля</w:t>
      </w:r>
      <w:r w:rsidRPr="009D2B9C">
        <w:rPr>
          <w:color w:val="auto"/>
          <w:sz w:val="28"/>
          <w:szCs w:val="28"/>
        </w:rPr>
        <w:t xml:space="preserve"> 202</w:t>
      </w:r>
      <w:r w:rsidR="00C2171A">
        <w:rPr>
          <w:color w:val="auto"/>
          <w:sz w:val="28"/>
          <w:szCs w:val="28"/>
        </w:rPr>
        <w:t>3</w:t>
      </w:r>
      <w:r w:rsidRPr="009D2B9C">
        <w:rPr>
          <w:color w:val="auto"/>
          <w:sz w:val="28"/>
          <w:szCs w:val="28"/>
        </w:rPr>
        <w:t xml:space="preserve"> года по следующим реквизитам:</w:t>
      </w:r>
    </w:p>
    <w:p w:rsidR="00CF3E51" w:rsidRPr="009D2B9C" w:rsidRDefault="00CF3E51" w:rsidP="00CF3E51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>ООО ЭТП ГПБ (ИНН 7724514910, КПП 772801001),</w:t>
      </w:r>
    </w:p>
    <w:p w:rsidR="00CF3E51" w:rsidRPr="009D2B9C" w:rsidRDefault="00CF3E51" w:rsidP="00CF3E51">
      <w:pPr>
        <w:pStyle w:val="Default"/>
        <w:ind w:left="709" w:hanging="1"/>
        <w:jc w:val="both"/>
        <w:rPr>
          <w:b/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>р/</w:t>
      </w:r>
      <w:proofErr w:type="spellStart"/>
      <w:r w:rsidRPr="009D2B9C">
        <w:rPr>
          <w:b/>
          <w:color w:val="auto"/>
          <w:sz w:val="28"/>
          <w:szCs w:val="28"/>
        </w:rPr>
        <w:t>сч</w:t>
      </w:r>
      <w:proofErr w:type="spellEnd"/>
      <w:r w:rsidRPr="009D2B9C">
        <w:rPr>
          <w:b/>
          <w:color w:val="auto"/>
          <w:sz w:val="28"/>
          <w:szCs w:val="28"/>
        </w:rPr>
        <w:t xml:space="preserve">. № 40702810300000017639, </w:t>
      </w:r>
      <w:proofErr w:type="spellStart"/>
      <w:r w:rsidRPr="009D2B9C">
        <w:rPr>
          <w:b/>
          <w:color w:val="auto"/>
          <w:sz w:val="28"/>
          <w:szCs w:val="28"/>
        </w:rPr>
        <w:t>кор</w:t>
      </w:r>
      <w:proofErr w:type="spellEnd"/>
      <w:r w:rsidRPr="009D2B9C">
        <w:rPr>
          <w:b/>
          <w:color w:val="auto"/>
          <w:sz w:val="28"/>
          <w:szCs w:val="28"/>
        </w:rPr>
        <w:t>/</w:t>
      </w:r>
      <w:proofErr w:type="spellStart"/>
      <w:r w:rsidRPr="009D2B9C">
        <w:rPr>
          <w:b/>
          <w:color w:val="auto"/>
          <w:sz w:val="28"/>
          <w:szCs w:val="28"/>
        </w:rPr>
        <w:t>сч</w:t>
      </w:r>
      <w:proofErr w:type="spellEnd"/>
      <w:r w:rsidRPr="009D2B9C">
        <w:rPr>
          <w:b/>
          <w:color w:val="auto"/>
          <w:sz w:val="28"/>
          <w:szCs w:val="28"/>
        </w:rPr>
        <w:t xml:space="preserve">. № 30101810200000000823, БИК 044525823, Банк ГПБ (АО) г. Москва. </w:t>
      </w:r>
    </w:p>
    <w:p w:rsidR="00CF3E51" w:rsidRPr="009D2B9C" w:rsidRDefault="00CF3E51" w:rsidP="00CF3E51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Задаток, перечисленный победителем открытого аукциона в электронной форме, засчитывается в счет оплаты Имущества. Порядок внесения обеспечения заявки (задатка) и его возврата: в соответствии с регламентом ООО ЭТП ГПБ </w:t>
      </w:r>
      <w:hyperlink r:id="rId16" w:history="1">
        <w:r w:rsidRPr="009D2B9C">
          <w:rPr>
            <w:rStyle w:val="a7"/>
            <w:sz w:val="28"/>
            <w:szCs w:val="28"/>
          </w:rPr>
          <w:t>http://etpgpb.ru</w:t>
        </w:r>
      </w:hyperlink>
      <w:r w:rsidRPr="009D2B9C">
        <w:rPr>
          <w:color w:val="auto"/>
          <w:sz w:val="28"/>
          <w:szCs w:val="28"/>
        </w:rPr>
        <w:t>.</w:t>
      </w:r>
      <w:r w:rsidRPr="009D2B9C">
        <w:rPr>
          <w:b/>
          <w:color w:val="auto"/>
          <w:sz w:val="28"/>
          <w:szCs w:val="28"/>
        </w:rPr>
        <w:t xml:space="preserve"> </w:t>
      </w:r>
    </w:p>
    <w:p w:rsidR="00C96A55" w:rsidRPr="009D2B9C" w:rsidRDefault="00C96A55" w:rsidP="00CF3E5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>Требования к электронной подписи участников:</w:t>
      </w:r>
      <w:r w:rsidRPr="009D2B9C">
        <w:rPr>
          <w:color w:val="auto"/>
          <w:sz w:val="28"/>
          <w:szCs w:val="28"/>
        </w:rPr>
        <w:t xml:space="preserve"> не разрешается подавать заявки без использования ЭП.</w:t>
      </w:r>
      <w:r w:rsidR="00CD1EB6" w:rsidRPr="009D2B9C">
        <w:rPr>
          <w:color w:val="auto"/>
          <w:sz w:val="28"/>
          <w:szCs w:val="28"/>
        </w:rPr>
        <w:t xml:space="preserve"> </w:t>
      </w:r>
    </w:p>
    <w:p w:rsidR="00C96A55" w:rsidRPr="009D2B9C" w:rsidRDefault="00C96A55" w:rsidP="00C96A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A55" w:rsidRPr="009D2B9C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 xml:space="preserve">Единые требования к Участникам открытого </w:t>
      </w:r>
    </w:p>
    <w:p w:rsidR="00C96A55" w:rsidRPr="009D2B9C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>аукциона в электронной форме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Участником открытого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капитала, или любое физическое лицо, в том числе индивидуальный предприниматель, претендующее на заключение договора.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Для участия в открытом аукционе необходимо зарегистрироваться на ЭТП ГПБ и в соответствии с регламентом ЭТП, размещенном на сайте  </w:t>
      </w:r>
      <w:hyperlink r:id="rId17" w:history="1">
        <w:r w:rsidR="000528BA" w:rsidRPr="009D2B9C">
          <w:rPr>
            <w:rStyle w:val="a7"/>
            <w:sz w:val="28"/>
            <w:szCs w:val="28"/>
          </w:rPr>
          <w:t>http://etpgpb.ru</w:t>
        </w:r>
      </w:hyperlink>
      <w:r w:rsidRPr="009D2B9C">
        <w:rPr>
          <w:color w:val="auto"/>
          <w:sz w:val="28"/>
          <w:szCs w:val="28"/>
        </w:rPr>
        <w:t>.</w:t>
      </w:r>
      <w:r w:rsidR="000528BA" w:rsidRPr="009D2B9C">
        <w:rPr>
          <w:color w:val="auto"/>
          <w:sz w:val="28"/>
          <w:szCs w:val="28"/>
        </w:rPr>
        <w:t xml:space="preserve">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В установленный в извещении срок для участия в открытом аукционе предоставить: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а) заявку на участие в торгах, которая должна содержать следующие сведения: наименование, организационно-правовая форма, место нахождения, почтовый адрес заявителя, банковские реквизиты, ОГРН (для юридического лица); фамилия, имя, отчество, паспортные данные, сведения о месте жительства заявителя (для физического лица); номер контактного телефона, адрес электронной почты заявителя, ИНН; и приложить следующие документы: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б) сканированную копию выписки из ЕГРЮЛ (для юридического лица), выписку из ЕГРИП (для ИП), полученные не позднее, чем за 1 месяц до подачи заявки, сканированные копии документов, удостоверяющих личность (для </w:t>
      </w:r>
      <w:r w:rsidRPr="009D2B9C">
        <w:rPr>
          <w:color w:val="auto"/>
          <w:sz w:val="28"/>
          <w:szCs w:val="28"/>
        </w:rPr>
        <w:lastRenderedPageBreak/>
        <w:t xml:space="preserve">физического лица и ИП),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лица);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в) сканированную копию решения об одобрении или о совершении крупной сделки, сделки с заинтересованностью,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РФ и (или) учредительными документами юридического лица и если для участника открытого аукциона приобретение имущества является крупной сделкой или сделкой с заинтересованностью; согласие собственника государственного или муниципального предприятия, в случае если это необходимо в соответствии с уставом предприятия (для юридического лица); нотариально удостоверенное согласие супруга на приобретение указанного имущества (для физического лица);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г) сканированную копию документа, подтверждающего полномочия руководителя;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д) доверенность или иной документ, подтверждающий полномочия лица, действовать от имени заявителя (в случае подачи заявки уполномоченным лицом);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е) информацию о цепочке собственников, включая бенефициаров (в том числе конечных), с подтверждением соответствующими документами.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Непредставление вышеперечисленных документов может служить основанием для не допуска к участию в торгах.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96A55" w:rsidRPr="009D2B9C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>Подача заявки на участие в открытом аукционе в электронной форме</w:t>
      </w:r>
    </w:p>
    <w:p w:rsidR="00C96A55" w:rsidRPr="009D2B9C" w:rsidRDefault="00C96A55" w:rsidP="00C96A55">
      <w:pPr>
        <w:pStyle w:val="Default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ab/>
        <w:t>ЭТП обеспечивает для Участников функционал подачи заявок на участие в торгах.</w:t>
      </w:r>
    </w:p>
    <w:p w:rsidR="00C96A55" w:rsidRPr="009D2B9C" w:rsidRDefault="00C96A55" w:rsidP="00C96A55">
      <w:pPr>
        <w:pStyle w:val="Default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ab/>
        <w:t>Формирование и направление заявки на участие в торгах производится Участником в соответствии с Руководством пользователя ЭТП, которое размещается в открытой части ЭТП.</w:t>
      </w:r>
    </w:p>
    <w:p w:rsidR="00C96A55" w:rsidRPr="009D2B9C" w:rsidRDefault="00C96A55" w:rsidP="00C96A55">
      <w:pPr>
        <w:pStyle w:val="Default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ab/>
        <w:t xml:space="preserve">Срок представления (приема) заявок на участие в торгах определяется Заказчиком в соответствии с данным извещением. </w:t>
      </w:r>
    </w:p>
    <w:p w:rsidR="00C96A55" w:rsidRPr="009D2B9C" w:rsidRDefault="00C96A55" w:rsidP="00C96A55">
      <w:pPr>
        <w:pStyle w:val="Default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ab/>
        <w:t>Участник вправе подать заявку на участие в торгах в любой момент, начиная с момента размещения на сайте площадки извещения о проведении торгов, и до предусмотренных извещением о торгах даты и времени окончания срока подачи заявок. Заявки направляются Участником на ЭТП в форме электронных документов.</w:t>
      </w:r>
    </w:p>
    <w:p w:rsidR="00C96A55" w:rsidRPr="009D2B9C" w:rsidRDefault="00C96A55" w:rsidP="00C96A55">
      <w:pPr>
        <w:pStyle w:val="Default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ab/>
        <w:t xml:space="preserve">Участник открытого аукциона в электронной форме вправе отозвать заявку на участие в торгах не позднее окончания срока подачи заявок в соответствии с Руководством пользователя ЭТП, которое размещается в открытой части ЭТП.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96A55" w:rsidRPr="009D2B9C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>Рассмотрение заявок и допуск к участию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lastRenderedPageBreak/>
        <w:t>ЭТП обеспечивает для пользователей Заказчиков функционал по рассмотрению заявок на участие в торгах в соответствии с Руководством оператора ЭТП, которое размещается в открытой части ЭТП.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Сроки рассмотрения заявок устанавливаются Организатором в ходе публикации извещения о проведении торгов и определяется собственными потребностями или внутренними регламентами (при их наличии) Организатора.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На ЭТП ведется учет принятых, возвращенных и отозванных заявок на участие в торгах. В течение одного дня после окончания срока подачи заявок, установленного Организатором, заявки становятся доступны для рассмотрения.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Организатор производит рассмотрение заявок в срок рассмотрения, указанный им в процессе публикации извещения о проведении торгов.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По итогам рассмотрения заявок Организатор принимает решение о допуске (об отказе в допуске) Пользователей к участию в торгах и формирует протокол рассмотрения заявок.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Участник не допускается к участию в торгах в следующих случаях: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- заявка подана лицом, не уполномоченным Участником на осуществление таких действий;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- представлены не все документы по перечню, опубликованному в Информационном сообщении о проведении торгов;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- участником представлены недостоверные сведения.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96A55" w:rsidRPr="009D2B9C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>Порядок проведения торгов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Пользователь, допущенный к участию в торгах, приобретает статус Участника с момента оформления Протокола об определении Участников торгов.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ЭТП обеспечивает функционал проведения торгов. Инструкция по участию в торгах доступна в Руководстве пользователя ЭТП, которое размещается в открытой части ЭТП.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ЭТП обеспечивает проведение открытого аукциона в электронной форме в назначенные дату и время проведения, указанные в извещении, при условии, что по итогам рассмотрения заявок к участию в торгах были допущены не менее двух Участников. Начало и окончание проведения торгов, а также время поступления ценовых предложений определяется по времени сервера, на котором размещена ЭТП.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Сроки и шаг подачи ценовых предложений в ходе торгов указывается Организатором в извещении о проведении торгов.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С момента начала проведения торгов Участники вправе подать свои предложения о цене договора.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Время, оставшееся до истечения срока подачи ценовых предложений, продлевается автоматически после поступления очередного предложения о цене договора.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lastRenderedPageBreak/>
        <w:t>Участник торгов не вправе подавать предложение о цене договора, равное предложению или меньшее, чем предложение о цене договора, которое было подано им ранее.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В случае если Участник подал предложение о цене договора, равное цене, предложенной другим Участником, лучшим признается предложение о цене договора, поступившее ранее других предложений.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Победителем становится Участник, предложивший наивысшее ценовое предложение.</w:t>
      </w:r>
    </w:p>
    <w:p w:rsidR="00C96A55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E04C1D" w:rsidRDefault="00E04C1D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E04C1D" w:rsidRPr="009D2B9C" w:rsidRDefault="00E04C1D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96A55" w:rsidRPr="009D2B9C" w:rsidRDefault="00C96A55" w:rsidP="00C96A55">
      <w:pPr>
        <w:pStyle w:val="Default"/>
        <w:jc w:val="center"/>
        <w:rPr>
          <w:b/>
          <w:color w:val="auto"/>
          <w:sz w:val="28"/>
          <w:szCs w:val="28"/>
        </w:rPr>
      </w:pPr>
      <w:r w:rsidRPr="009D2B9C">
        <w:rPr>
          <w:b/>
          <w:color w:val="auto"/>
          <w:sz w:val="28"/>
          <w:szCs w:val="28"/>
        </w:rPr>
        <w:t>Порядок подведения итогов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По факту завершения торгов на ЭТП Организатору доступен функционал рассмотрения вторых заявок Участников и принятия решения о выборе победителя.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>Участник, который предложил наиболее высокую цену договора, и заявка которого соответствует требованиям извещения и документации о торгах, признается победителем.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D2B9C">
        <w:rPr>
          <w:color w:val="auto"/>
          <w:sz w:val="28"/>
          <w:szCs w:val="28"/>
        </w:rPr>
        <w:t xml:space="preserve">По факту окончания торгов Организатор изготавливает протокол подведения итогов. </w:t>
      </w:r>
    </w:p>
    <w:p w:rsidR="00C96A55" w:rsidRPr="009D2B9C" w:rsidRDefault="00C96A55" w:rsidP="00C96A55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C52C6B" w:rsidRPr="009D2B9C" w:rsidRDefault="00C52C6B" w:rsidP="00C52C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B9C">
        <w:rPr>
          <w:rFonts w:ascii="Times New Roman" w:hAnsi="Times New Roman" w:cs="Times New Roman"/>
          <w:b/>
          <w:sz w:val="28"/>
          <w:szCs w:val="28"/>
        </w:rPr>
        <w:t>Порядок заключения договора купли-продажи, порядок расчётов</w:t>
      </w:r>
    </w:p>
    <w:p w:rsidR="00C52C6B" w:rsidRPr="009D2B9C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2C6B" w:rsidRPr="009D2B9C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>Договор купли-продажи заключается между Продавцом и Победителем торгов в срок не позднее 15 (Пятнадцати) рабочих дней с даты оформления Протокола об итогах торгов (форма договора купли-продажи прилагается).</w:t>
      </w:r>
    </w:p>
    <w:p w:rsidR="00C52C6B" w:rsidRPr="009D2B9C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>Оплата имущества Победителем торгов осуществляется в порядке и сроки, установленные договором купли-продажи на условиях 100% предварительной оплаты до передачи имущества.</w:t>
      </w:r>
    </w:p>
    <w:p w:rsidR="00C52C6B" w:rsidRPr="009D2B9C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>В случае уклонения (отказа) Победителя торгов от заключения в указанный срок договора купли-продажи Имущества он утрачивает право на заключение вышеуказанного договора.</w:t>
      </w:r>
    </w:p>
    <w:p w:rsidR="00C52C6B" w:rsidRPr="009D2B9C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 xml:space="preserve">В таком случае Продавец имеет право заключить договоры купли-продажи Имущества с участниками аукциона, сделавшими предыдущие предложения по цене Имущества, путем последовательного направления таким участникам открытого аукциона (начиная от участника, предложившего наибольшую цену, и заканчивая участником, предложившим наименьшую цену) оферты с указанием цены Имущества, которая не может быть ниже максимального предложения по цене Имущества данного участника. С участником открытого аукциона (письменно выразившим намерение Продавцу на его оферту о приобретении Имущества) договоры купли-продажи Имущества заключается в течение 30 (тридцати) календарных дней с </w:t>
      </w:r>
      <w:r w:rsidRPr="009D2B9C">
        <w:rPr>
          <w:rFonts w:ascii="Times New Roman" w:hAnsi="Times New Roman" w:cs="Times New Roman"/>
          <w:sz w:val="28"/>
          <w:szCs w:val="28"/>
        </w:rPr>
        <w:lastRenderedPageBreak/>
        <w:t>даты ответа (согласия) участника аукциона на оферту Продавца. Указанный срок может быть продлен по соглашению Продавца и участника открытого аукциона (путем обмена письмами).</w:t>
      </w:r>
    </w:p>
    <w:p w:rsidR="00C52C6B" w:rsidRPr="009D2B9C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 xml:space="preserve">Переход прав на реализованное Имущество осуществляется в соответствии с договором купли-продажи. </w:t>
      </w:r>
    </w:p>
    <w:p w:rsidR="00C52C6B" w:rsidRPr="009D2B9C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>В случае если открытый аукцион в электронной форме по продаже имущества был признан несостоявшимся по причине наличия единственного участника, соответствующего требования документации, реализация имущества может быть осуществлена путем направления такому единственному участнику оферты с указанием цены, которая не может быть ниже начальной цены. С единственным участником открытого аукциона в электронной форме (письменно выразившим намерение Продавцу на его оферту о приобретении Имущества) договор купли-продажи Имущества заключается в течение 30 (тридцати) рабочих дней с даты ответа (согласия) такого единственного участника на оферту. Указанный срок может быть продлен по соглашению Продавца и такого единственного участника (путем обмена письмами).</w:t>
      </w:r>
    </w:p>
    <w:p w:rsidR="00C52C6B" w:rsidRPr="009D2B9C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>При уклонении (отказе) Победителя от заключения в указанные сроки договора купли-продажи Имущества задаток ему не возвращается и остается в собственности Продавца, а Победитель утрачивает право на заключение договора купли-продажи. Результаты открытого аукциона в части утверждения Победителя открытого аукциона Продавцом аннулируются.</w:t>
      </w:r>
    </w:p>
    <w:p w:rsidR="00C52C6B" w:rsidRPr="009D2B9C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>При уклонении (отказе) Победителя от исполнения условий договора купли-продажи либо нарушения сроков оплаты по договору купли-продажи Имущества задаток Победителю не возвращается и остается в собственности Продавца, договор купли-продажи подлежит расторжению. Результаты открытого аукциона в части утверждения Победителя открытого аукциона Продавцом аннулируются.</w:t>
      </w:r>
    </w:p>
    <w:p w:rsidR="00C52C6B" w:rsidRPr="009D2B9C" w:rsidRDefault="00C52C6B" w:rsidP="00C52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B9C">
        <w:rPr>
          <w:rFonts w:ascii="Times New Roman" w:hAnsi="Times New Roman" w:cs="Times New Roman"/>
          <w:sz w:val="28"/>
          <w:szCs w:val="28"/>
        </w:rPr>
        <w:t xml:space="preserve">В таком случае Продавец имеет право заключить договор купли-продажи Имущества с участниками открытого аукциона, сделавшими предыдущие предложения по цене Имущества, путем последовательного направления таким участникам открытого аукциона (начиная от участника, предложившего наибольшую цену, и заканчивая участником, предложившим наименьшую цену) оферты с указанием цены Имущества, которая не может быть ниже максимального предложения по цене Имущества данного участника. С участником открытого аукциона (письменно выразившим намерение Продавцу на его оферту о приобретении Имущества) договор купли-продажи Имущества заключается в течение 15 рабочих дней с даты ответа (согласия) участника открытого аукциона на оферту Продавца. </w:t>
      </w:r>
      <w:r w:rsidRPr="009D2B9C">
        <w:rPr>
          <w:rFonts w:ascii="Times New Roman" w:hAnsi="Times New Roman" w:cs="Times New Roman"/>
          <w:sz w:val="28"/>
          <w:szCs w:val="28"/>
        </w:rPr>
        <w:lastRenderedPageBreak/>
        <w:t>Указанный срок может быть продлен по соглашению Продавца и участника открытого аукциона (путем обмена письмами).</w:t>
      </w:r>
    </w:p>
    <w:p w:rsidR="00C96A55" w:rsidRPr="009D2B9C" w:rsidRDefault="00C96A55" w:rsidP="00C96A55">
      <w:pPr>
        <w:pStyle w:val="Default"/>
        <w:ind w:firstLine="708"/>
        <w:jc w:val="both"/>
        <w:rPr>
          <w:b/>
          <w:bCs/>
          <w:sz w:val="28"/>
          <w:szCs w:val="28"/>
        </w:rPr>
      </w:pPr>
    </w:p>
    <w:p w:rsidR="00C96A55" w:rsidRDefault="00C96A55" w:rsidP="00C96A55">
      <w:pPr>
        <w:pStyle w:val="Default"/>
        <w:ind w:firstLine="708"/>
        <w:jc w:val="both"/>
        <w:rPr>
          <w:b/>
          <w:bCs/>
          <w:sz w:val="28"/>
          <w:szCs w:val="28"/>
        </w:rPr>
      </w:pPr>
      <w:r w:rsidRPr="009D2B9C">
        <w:rPr>
          <w:b/>
          <w:bCs/>
          <w:sz w:val="28"/>
          <w:szCs w:val="28"/>
        </w:rPr>
        <w:t>Приложение: проект договора купли-продажи.</w:t>
      </w:r>
    </w:p>
    <w:p w:rsidR="00C96A55" w:rsidRDefault="00C96A55" w:rsidP="00C96A55">
      <w:pPr>
        <w:pStyle w:val="Default"/>
        <w:ind w:firstLine="708"/>
        <w:jc w:val="both"/>
        <w:rPr>
          <w:b/>
          <w:bCs/>
          <w:sz w:val="28"/>
          <w:szCs w:val="28"/>
        </w:rPr>
      </w:pPr>
    </w:p>
    <w:p w:rsidR="00896E3A" w:rsidRDefault="00896E3A" w:rsidP="00CF3E51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80"/>
          <w:tab w:val="center" w:pos="5386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96E3A" w:rsidSect="00896E3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37ADD"/>
    <w:multiLevelType w:val="multilevel"/>
    <w:tmpl w:val="9C4A66AA"/>
    <w:styleLink w:val="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434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436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864"/>
        </w:tabs>
        <w:ind w:left="436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864"/>
        </w:tabs>
        <w:ind w:left="436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864"/>
        </w:tabs>
        <w:ind w:left="436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864"/>
        </w:tabs>
        <w:ind w:left="720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864"/>
        </w:tabs>
        <w:ind w:left="720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864"/>
        </w:tabs>
        <w:ind w:left="720" w:hanging="1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9D7AAC"/>
    <w:multiLevelType w:val="hybridMultilevel"/>
    <w:tmpl w:val="D83053EE"/>
    <w:numStyleLink w:val="14"/>
  </w:abstractNum>
  <w:abstractNum w:abstractNumId="2" w15:restartNumberingAfterBreak="0">
    <w:nsid w:val="0D790DA4"/>
    <w:multiLevelType w:val="hybridMultilevel"/>
    <w:tmpl w:val="0E86B0CA"/>
    <w:styleLink w:val="10"/>
    <w:lvl w:ilvl="0" w:tplc="B4965B94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B63484FE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71321A3C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E370F9A4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9D2AC314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494D6BC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CCEF46A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3C20FF46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C4186D22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C576EBD"/>
    <w:multiLevelType w:val="multilevel"/>
    <w:tmpl w:val="DFAEA0FC"/>
    <w:styleLink w:val="WWNum21"/>
    <w:lvl w:ilvl="0">
      <w:start w:val="1"/>
      <w:numFmt w:val="lowerLetter"/>
      <w:lvlText w:val="%1)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2.%3."/>
      <w:lvlJc w:val="left"/>
      <w:pPr>
        <w:tabs>
          <w:tab w:val="num" w:pos="1440"/>
        </w:tabs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2.%3.%4.%5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2.%3.%4.%5.%6."/>
      <w:lvlJc w:val="left"/>
      <w:pPr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2.%3.%4.%5.%6.%7.%8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2.%3.%4.%5.%6.%7.%8.%9."/>
      <w:lvlJc w:val="left"/>
      <w:pPr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F2A552B"/>
    <w:multiLevelType w:val="hybridMultilevel"/>
    <w:tmpl w:val="774E629E"/>
    <w:numStyleLink w:val="3"/>
  </w:abstractNum>
  <w:abstractNum w:abstractNumId="5" w15:restartNumberingAfterBreak="0">
    <w:nsid w:val="25DE005F"/>
    <w:multiLevelType w:val="hybridMultilevel"/>
    <w:tmpl w:val="D83053EE"/>
    <w:styleLink w:val="14"/>
    <w:lvl w:ilvl="0" w:tplc="60CCC78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95FED574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75884BBE">
      <w:start w:val="1"/>
      <w:numFmt w:val="lowerRoman"/>
      <w:lvlText w:val="%3."/>
      <w:lvlJc w:val="left"/>
      <w:pPr>
        <w:ind w:left="1440" w:hanging="65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2F648DB8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50541D0C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D85CC248">
      <w:start w:val="1"/>
      <w:numFmt w:val="lowerRoman"/>
      <w:lvlText w:val="%6."/>
      <w:lvlJc w:val="left"/>
      <w:pPr>
        <w:ind w:left="3600" w:hanging="65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EA32101C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60FE8FF4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FAF63F38">
      <w:start w:val="1"/>
      <w:numFmt w:val="lowerRoman"/>
      <w:lvlText w:val="%9."/>
      <w:lvlJc w:val="left"/>
      <w:pPr>
        <w:ind w:left="5760" w:hanging="65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1426D3E"/>
    <w:multiLevelType w:val="hybridMultilevel"/>
    <w:tmpl w:val="6568C9EC"/>
    <w:styleLink w:val="8"/>
    <w:lvl w:ilvl="0" w:tplc="09CE82BA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96DCEC72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8F3EC082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E1AAF94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BA2FF2C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04E07ABA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0D2DD92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C665212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00E373E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8BA6863"/>
    <w:multiLevelType w:val="hybridMultilevel"/>
    <w:tmpl w:val="F4C6102E"/>
    <w:styleLink w:val="5"/>
    <w:lvl w:ilvl="0" w:tplc="0F241962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1FBA71CE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8618D978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8E6083EA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0B82C8E8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22F8CC86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06CA4C6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CFE7588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5ED44FEE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CB765E8"/>
    <w:multiLevelType w:val="hybridMultilevel"/>
    <w:tmpl w:val="6568C9EC"/>
    <w:numStyleLink w:val="8"/>
  </w:abstractNum>
  <w:abstractNum w:abstractNumId="9" w15:restartNumberingAfterBreak="0">
    <w:nsid w:val="3F240520"/>
    <w:multiLevelType w:val="multilevel"/>
    <w:tmpl w:val="B1048CD2"/>
    <w:numStyleLink w:val="WWNum22"/>
  </w:abstractNum>
  <w:abstractNum w:abstractNumId="10" w15:restartNumberingAfterBreak="0">
    <w:nsid w:val="45B62367"/>
    <w:multiLevelType w:val="hybridMultilevel"/>
    <w:tmpl w:val="6AEC7E96"/>
    <w:numStyleLink w:val="4"/>
  </w:abstractNum>
  <w:abstractNum w:abstractNumId="11" w15:restartNumberingAfterBreak="0">
    <w:nsid w:val="45F51519"/>
    <w:multiLevelType w:val="multilevel"/>
    <w:tmpl w:val="1EA4D0AE"/>
    <w:numStyleLink w:val="12"/>
  </w:abstractNum>
  <w:abstractNum w:abstractNumId="12" w15:restartNumberingAfterBreak="0">
    <w:nsid w:val="48274826"/>
    <w:multiLevelType w:val="multilevel"/>
    <w:tmpl w:val="B1048CD2"/>
    <w:styleLink w:val="WWNum22"/>
    <w:lvl w:ilvl="0">
      <w:start w:val="1"/>
      <w:numFmt w:val="lowerLetter"/>
      <w:lvlText w:val="%1)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2.%3."/>
      <w:lvlJc w:val="left"/>
      <w:pPr>
        <w:tabs>
          <w:tab w:val="num" w:pos="1440"/>
        </w:tabs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1440"/>
        </w:tabs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2.%3.%4.%5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2.%3.%4.%5.%6."/>
      <w:lvlJc w:val="left"/>
      <w:pPr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2.%3.%4.%5.%6.%7.%8."/>
      <w:lvlJc w:val="left"/>
      <w:pPr>
        <w:ind w:left="851" w:firstLine="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2.%3.%4.%5.%6.%7.%8.%9."/>
      <w:lvlJc w:val="left"/>
      <w:pPr>
        <w:ind w:left="851" w:hanging="11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B176DDE"/>
    <w:multiLevelType w:val="hybridMultilevel"/>
    <w:tmpl w:val="774E629E"/>
    <w:styleLink w:val="3"/>
    <w:lvl w:ilvl="0" w:tplc="BDB8B9FE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FCAE27CC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3AD8021A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07A0C2E8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D8E2CED4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3454C162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41B2BFCE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D5AEEF00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70A83646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D516AAE"/>
    <w:multiLevelType w:val="multilevel"/>
    <w:tmpl w:val="BF00D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DE2DF8"/>
    <w:multiLevelType w:val="hybridMultilevel"/>
    <w:tmpl w:val="3B78C74E"/>
    <w:numStyleLink w:val="9"/>
  </w:abstractNum>
  <w:abstractNum w:abstractNumId="16" w15:restartNumberingAfterBreak="0">
    <w:nsid w:val="57517718"/>
    <w:multiLevelType w:val="hybridMultilevel"/>
    <w:tmpl w:val="3B78C74E"/>
    <w:styleLink w:val="9"/>
    <w:lvl w:ilvl="0" w:tplc="8FA8860A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961A06FC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2A460D6C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32BEF0E8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A93258F8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7AAC7A6C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FF02A788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5648FF0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59C2F1A8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E250D80"/>
    <w:multiLevelType w:val="hybridMultilevel"/>
    <w:tmpl w:val="424E2B00"/>
    <w:styleLink w:val="11"/>
    <w:lvl w:ilvl="0" w:tplc="1752126C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864CB3A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05EA1C3E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EE07D8E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8B6C340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E5AC831E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B6C66A9A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F546283E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6A29DF0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1B365FA"/>
    <w:multiLevelType w:val="hybridMultilevel"/>
    <w:tmpl w:val="EBBE9536"/>
    <w:styleLink w:val="6"/>
    <w:lvl w:ilvl="0" w:tplc="9D10FC06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BF04AD6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80825958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D792B288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9B28FD8E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DF6CBFB4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FB4AD80A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90C2DA5A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3C784956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6742C4B"/>
    <w:multiLevelType w:val="hybridMultilevel"/>
    <w:tmpl w:val="F8FC8C02"/>
    <w:styleLink w:val="7"/>
    <w:lvl w:ilvl="0" w:tplc="C7CEC698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666F7D6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9BE55FA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B644CDDC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F7ECAF8C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1106ED6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6706D35C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43C8D2E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F2258F8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D726D4F"/>
    <w:multiLevelType w:val="multilevel"/>
    <w:tmpl w:val="9C4A66AA"/>
    <w:numStyleLink w:val="2"/>
  </w:abstractNum>
  <w:abstractNum w:abstractNumId="21" w15:restartNumberingAfterBreak="0">
    <w:nsid w:val="6FA44643"/>
    <w:multiLevelType w:val="multilevel"/>
    <w:tmpl w:val="1EA4D0AE"/>
    <w:styleLink w:val="12"/>
    <w:lvl w:ilvl="0">
      <w:start w:val="1"/>
      <w:numFmt w:val="decimal"/>
      <w:lvlText w:val="%1."/>
      <w:lvlJc w:val="left"/>
      <w:pPr>
        <w:tabs>
          <w:tab w:val="left" w:pos="720"/>
          <w:tab w:val="num" w:pos="144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num" w:pos="144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720"/>
          <w:tab w:val="num" w:pos="144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</w:tabs>
        <w:ind w:left="731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FA54EB8"/>
    <w:multiLevelType w:val="hybridMultilevel"/>
    <w:tmpl w:val="6AEC7E96"/>
    <w:styleLink w:val="4"/>
    <w:lvl w:ilvl="0" w:tplc="CB1ECF60">
      <w:start w:val="1"/>
      <w:numFmt w:val="bullet"/>
      <w:lvlText w:val="-"/>
      <w:lvlJc w:val="left"/>
      <w:pPr>
        <w:ind w:left="4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34CF698">
      <w:start w:val="1"/>
      <w:numFmt w:val="bullet"/>
      <w:lvlText w:val="-"/>
      <w:lvlJc w:val="left"/>
      <w:pPr>
        <w:tabs>
          <w:tab w:val="left" w:pos="720"/>
        </w:tabs>
        <w:ind w:left="11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EFD2DE06">
      <w:start w:val="1"/>
      <w:numFmt w:val="bullet"/>
      <w:lvlText w:val="-"/>
      <w:lvlJc w:val="left"/>
      <w:pPr>
        <w:tabs>
          <w:tab w:val="left" w:pos="720"/>
        </w:tabs>
        <w:ind w:left="18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13A0366E">
      <w:start w:val="1"/>
      <w:numFmt w:val="bullet"/>
      <w:lvlText w:val="-"/>
      <w:lvlJc w:val="left"/>
      <w:pPr>
        <w:tabs>
          <w:tab w:val="left" w:pos="720"/>
        </w:tabs>
        <w:ind w:left="25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A44A21A4">
      <w:start w:val="1"/>
      <w:numFmt w:val="bullet"/>
      <w:lvlText w:val="-"/>
      <w:lvlJc w:val="left"/>
      <w:pPr>
        <w:tabs>
          <w:tab w:val="left" w:pos="720"/>
        </w:tabs>
        <w:ind w:left="331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300058C">
      <w:start w:val="1"/>
      <w:numFmt w:val="bullet"/>
      <w:lvlText w:val="-"/>
      <w:lvlJc w:val="left"/>
      <w:pPr>
        <w:tabs>
          <w:tab w:val="left" w:pos="720"/>
        </w:tabs>
        <w:ind w:left="403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09681F44">
      <w:start w:val="1"/>
      <w:numFmt w:val="bullet"/>
      <w:lvlText w:val="-"/>
      <w:lvlJc w:val="left"/>
      <w:pPr>
        <w:tabs>
          <w:tab w:val="left" w:pos="720"/>
        </w:tabs>
        <w:ind w:left="475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B6847ABE">
      <w:start w:val="1"/>
      <w:numFmt w:val="bullet"/>
      <w:lvlText w:val="-"/>
      <w:lvlJc w:val="left"/>
      <w:pPr>
        <w:tabs>
          <w:tab w:val="left" w:pos="720"/>
        </w:tabs>
        <w:ind w:left="547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51FCAD10">
      <w:start w:val="1"/>
      <w:numFmt w:val="bullet"/>
      <w:lvlText w:val="-"/>
      <w:lvlJc w:val="left"/>
      <w:pPr>
        <w:tabs>
          <w:tab w:val="left" w:pos="720"/>
        </w:tabs>
        <w:ind w:left="6196" w:hanging="1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25C72A4"/>
    <w:multiLevelType w:val="hybridMultilevel"/>
    <w:tmpl w:val="F8FC8C02"/>
    <w:numStyleLink w:val="7"/>
  </w:abstractNum>
  <w:abstractNum w:abstractNumId="24" w15:restartNumberingAfterBreak="0">
    <w:nsid w:val="74F777C0"/>
    <w:multiLevelType w:val="hybridMultilevel"/>
    <w:tmpl w:val="EBBE9536"/>
    <w:numStyleLink w:val="6"/>
  </w:abstractNum>
  <w:abstractNum w:abstractNumId="25" w15:restartNumberingAfterBreak="0">
    <w:nsid w:val="75FE67B8"/>
    <w:multiLevelType w:val="multilevel"/>
    <w:tmpl w:val="DFAEA0FC"/>
    <w:numStyleLink w:val="WWNum21"/>
  </w:abstractNum>
  <w:abstractNum w:abstractNumId="26" w15:restartNumberingAfterBreak="0">
    <w:nsid w:val="77EA152A"/>
    <w:multiLevelType w:val="hybridMultilevel"/>
    <w:tmpl w:val="F4C6102E"/>
    <w:numStyleLink w:val="5"/>
  </w:abstractNum>
  <w:abstractNum w:abstractNumId="27" w15:restartNumberingAfterBreak="0">
    <w:nsid w:val="7D0C7DA0"/>
    <w:multiLevelType w:val="hybridMultilevel"/>
    <w:tmpl w:val="675EF562"/>
    <w:styleLink w:val="13"/>
    <w:lvl w:ilvl="0" w:tplc="35D6D4F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77DE1BD6">
      <w:start w:val="1"/>
      <w:numFmt w:val="lowerLetter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43030BE">
      <w:start w:val="1"/>
      <w:numFmt w:val="lowerRoman"/>
      <w:lvlText w:val="%3."/>
      <w:lvlJc w:val="left"/>
      <w:pPr>
        <w:ind w:left="144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064E32">
      <w:start w:val="1"/>
      <w:numFmt w:val="decimal"/>
      <w:lvlText w:val="%4."/>
      <w:lvlJc w:val="left"/>
      <w:pPr>
        <w:ind w:left="216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824ADC6">
      <w:start w:val="1"/>
      <w:numFmt w:val="lowerLetter"/>
      <w:lvlText w:val="%5."/>
      <w:lvlJc w:val="left"/>
      <w:pPr>
        <w:ind w:left="288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4920904">
      <w:start w:val="1"/>
      <w:numFmt w:val="lowerRoman"/>
      <w:lvlText w:val="%6."/>
      <w:lvlJc w:val="left"/>
      <w:pPr>
        <w:ind w:left="360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39AA9A6">
      <w:start w:val="1"/>
      <w:numFmt w:val="decimal"/>
      <w:lvlText w:val="%7."/>
      <w:lvlJc w:val="left"/>
      <w:pPr>
        <w:ind w:left="43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F8F044">
      <w:start w:val="1"/>
      <w:numFmt w:val="lowerLetter"/>
      <w:lvlText w:val="%8."/>
      <w:lvlJc w:val="left"/>
      <w:pPr>
        <w:ind w:left="504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20E3E06">
      <w:start w:val="1"/>
      <w:numFmt w:val="lowerRoman"/>
      <w:lvlText w:val="%9."/>
      <w:lvlJc w:val="left"/>
      <w:pPr>
        <w:ind w:left="576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D3D6C06"/>
    <w:multiLevelType w:val="hybridMultilevel"/>
    <w:tmpl w:val="BC941736"/>
    <w:styleLink w:val="110"/>
    <w:lvl w:ilvl="0" w:tplc="B74A2D2C">
      <w:start w:val="1"/>
      <w:numFmt w:val="decimal"/>
      <w:lvlText w:val="%1."/>
      <w:lvlJc w:val="left"/>
      <w:pPr>
        <w:tabs>
          <w:tab w:val="left" w:pos="576"/>
        </w:tabs>
        <w:ind w:left="1008" w:hanging="72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sz w:val="39"/>
        <w:szCs w:val="39"/>
        <w:highlight w:val="none"/>
        <w:vertAlign w:val="baseline"/>
      </w:rPr>
    </w:lvl>
    <w:lvl w:ilvl="1" w:tplc="4BEE67E0">
      <w:start w:val="1"/>
      <w:numFmt w:val="decimal"/>
      <w:lvlText w:val="%2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458A39A">
      <w:start w:val="1"/>
      <w:numFmt w:val="decimal"/>
      <w:lvlText w:val="%3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7654AE">
      <w:start w:val="1"/>
      <w:numFmt w:val="decimal"/>
      <w:lvlText w:val="%4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68222E">
      <w:start w:val="1"/>
      <w:numFmt w:val="decimal"/>
      <w:lvlText w:val="%5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2EED1A8">
      <w:start w:val="1"/>
      <w:numFmt w:val="decimal"/>
      <w:lvlText w:val="%6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32E6262">
      <w:start w:val="1"/>
      <w:numFmt w:val="decimal"/>
      <w:lvlText w:val="%7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548244C">
      <w:start w:val="1"/>
      <w:numFmt w:val="decimal"/>
      <w:lvlText w:val="%8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1862F98">
      <w:start w:val="1"/>
      <w:numFmt w:val="decimal"/>
      <w:lvlText w:val="%9."/>
      <w:lvlJc w:val="left"/>
      <w:pPr>
        <w:tabs>
          <w:tab w:val="num" w:pos="576"/>
          <w:tab w:val="left" w:pos="720"/>
        </w:tabs>
        <w:ind w:left="292" w:hanging="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20"/>
    <w:lvlOverride w:ilvl="0">
      <w:startOverride w:val="2"/>
    </w:lvlOverride>
  </w:num>
  <w:num w:numId="4">
    <w:abstractNumId w:val="13"/>
  </w:num>
  <w:num w:numId="5">
    <w:abstractNumId w:val="4"/>
  </w:num>
  <w:num w:numId="6">
    <w:abstractNumId w:val="22"/>
  </w:num>
  <w:num w:numId="7">
    <w:abstractNumId w:val="10"/>
  </w:num>
  <w:num w:numId="8">
    <w:abstractNumId w:val="7"/>
  </w:num>
  <w:num w:numId="9">
    <w:abstractNumId w:val="26"/>
  </w:num>
  <w:num w:numId="10">
    <w:abstractNumId w:val="18"/>
  </w:num>
  <w:num w:numId="11">
    <w:abstractNumId w:val="24"/>
  </w:num>
  <w:num w:numId="12">
    <w:abstractNumId w:val="19"/>
  </w:num>
  <w:num w:numId="13">
    <w:abstractNumId w:val="23"/>
  </w:num>
  <w:num w:numId="14">
    <w:abstractNumId w:val="6"/>
  </w:num>
  <w:num w:numId="15">
    <w:abstractNumId w:val="8"/>
  </w:num>
  <w:num w:numId="16">
    <w:abstractNumId w:val="16"/>
  </w:num>
  <w:num w:numId="17">
    <w:abstractNumId w:val="15"/>
  </w:num>
  <w:num w:numId="18">
    <w:abstractNumId w:val="2"/>
  </w:num>
  <w:num w:numId="19">
    <w:abstractNumId w:val="17"/>
  </w:num>
  <w:num w:numId="20">
    <w:abstractNumId w:val="21"/>
  </w:num>
  <w:num w:numId="21">
    <w:abstractNumId w:val="11"/>
  </w:num>
  <w:num w:numId="22">
    <w:abstractNumId w:val="27"/>
  </w:num>
  <w:num w:numId="23">
    <w:abstractNumId w:val="3"/>
  </w:num>
  <w:num w:numId="24">
    <w:abstractNumId w:val="25"/>
  </w:num>
  <w:num w:numId="25">
    <w:abstractNumId w:val="12"/>
  </w:num>
  <w:num w:numId="26">
    <w:abstractNumId w:val="9"/>
  </w:num>
  <w:num w:numId="27">
    <w:abstractNumId w:val="5"/>
  </w:num>
  <w:num w:numId="28">
    <w:abstractNumId w:val="1"/>
  </w:num>
  <w:num w:numId="29">
    <w:abstractNumId w:val="28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12"/>
    <w:rsid w:val="000528BA"/>
    <w:rsid w:val="0005399C"/>
    <w:rsid w:val="00094464"/>
    <w:rsid w:val="000A529B"/>
    <w:rsid w:val="000B0639"/>
    <w:rsid w:val="001142EB"/>
    <w:rsid w:val="00142506"/>
    <w:rsid w:val="00192D37"/>
    <w:rsid w:val="00196A78"/>
    <w:rsid w:val="001B0212"/>
    <w:rsid w:val="001B19F7"/>
    <w:rsid w:val="001E2CBE"/>
    <w:rsid w:val="00207CB6"/>
    <w:rsid w:val="002375EE"/>
    <w:rsid w:val="002409AB"/>
    <w:rsid w:val="002524C6"/>
    <w:rsid w:val="00252820"/>
    <w:rsid w:val="00257F65"/>
    <w:rsid w:val="002738FE"/>
    <w:rsid w:val="00292005"/>
    <w:rsid w:val="0031700F"/>
    <w:rsid w:val="00390399"/>
    <w:rsid w:val="00390704"/>
    <w:rsid w:val="0039299E"/>
    <w:rsid w:val="003B04D3"/>
    <w:rsid w:val="003D78F2"/>
    <w:rsid w:val="004004E4"/>
    <w:rsid w:val="004007D5"/>
    <w:rsid w:val="00401D3E"/>
    <w:rsid w:val="00433D2B"/>
    <w:rsid w:val="00446A9D"/>
    <w:rsid w:val="00461E30"/>
    <w:rsid w:val="00493F5E"/>
    <w:rsid w:val="004A4F4E"/>
    <w:rsid w:val="004B6040"/>
    <w:rsid w:val="004E6A01"/>
    <w:rsid w:val="004F335C"/>
    <w:rsid w:val="0052413A"/>
    <w:rsid w:val="00555A06"/>
    <w:rsid w:val="00591419"/>
    <w:rsid w:val="005D205E"/>
    <w:rsid w:val="006178D0"/>
    <w:rsid w:val="0063286A"/>
    <w:rsid w:val="00675E86"/>
    <w:rsid w:val="006766B5"/>
    <w:rsid w:val="006E4AF9"/>
    <w:rsid w:val="006F53BD"/>
    <w:rsid w:val="00741E07"/>
    <w:rsid w:val="007C765D"/>
    <w:rsid w:val="007F00E5"/>
    <w:rsid w:val="00803ED9"/>
    <w:rsid w:val="008267E2"/>
    <w:rsid w:val="008443E6"/>
    <w:rsid w:val="00896E3A"/>
    <w:rsid w:val="00897353"/>
    <w:rsid w:val="008B57DE"/>
    <w:rsid w:val="008C348E"/>
    <w:rsid w:val="008D518A"/>
    <w:rsid w:val="008F06A3"/>
    <w:rsid w:val="00903F99"/>
    <w:rsid w:val="0091631A"/>
    <w:rsid w:val="009578CA"/>
    <w:rsid w:val="00960227"/>
    <w:rsid w:val="00991B4C"/>
    <w:rsid w:val="00995C08"/>
    <w:rsid w:val="00996AE0"/>
    <w:rsid w:val="009976B1"/>
    <w:rsid w:val="00997A5E"/>
    <w:rsid w:val="009A74B2"/>
    <w:rsid w:val="009C03A8"/>
    <w:rsid w:val="009C07CF"/>
    <w:rsid w:val="009D2B9C"/>
    <w:rsid w:val="009F0F44"/>
    <w:rsid w:val="009F7CDA"/>
    <w:rsid w:val="00A02C8D"/>
    <w:rsid w:val="00A25C26"/>
    <w:rsid w:val="00A70D12"/>
    <w:rsid w:val="00A80392"/>
    <w:rsid w:val="00AC04F8"/>
    <w:rsid w:val="00AC7151"/>
    <w:rsid w:val="00AD11DE"/>
    <w:rsid w:val="00AE2971"/>
    <w:rsid w:val="00B11220"/>
    <w:rsid w:val="00B12479"/>
    <w:rsid w:val="00B245CE"/>
    <w:rsid w:val="00B5290D"/>
    <w:rsid w:val="00B61DBC"/>
    <w:rsid w:val="00B64065"/>
    <w:rsid w:val="00B94A4B"/>
    <w:rsid w:val="00BE2322"/>
    <w:rsid w:val="00C11F56"/>
    <w:rsid w:val="00C2171A"/>
    <w:rsid w:val="00C270D4"/>
    <w:rsid w:val="00C36807"/>
    <w:rsid w:val="00C477F3"/>
    <w:rsid w:val="00C52C6B"/>
    <w:rsid w:val="00C7032B"/>
    <w:rsid w:val="00C914C7"/>
    <w:rsid w:val="00C96A55"/>
    <w:rsid w:val="00CC7B53"/>
    <w:rsid w:val="00CD1EB6"/>
    <w:rsid w:val="00CD4B42"/>
    <w:rsid w:val="00CF3E51"/>
    <w:rsid w:val="00D07106"/>
    <w:rsid w:val="00D625F0"/>
    <w:rsid w:val="00D81D5C"/>
    <w:rsid w:val="00DD727E"/>
    <w:rsid w:val="00DF5F77"/>
    <w:rsid w:val="00E04C1D"/>
    <w:rsid w:val="00E40107"/>
    <w:rsid w:val="00EA1654"/>
    <w:rsid w:val="00EE12D5"/>
    <w:rsid w:val="00F00A7A"/>
    <w:rsid w:val="00F14A3B"/>
    <w:rsid w:val="00F32412"/>
    <w:rsid w:val="00F46549"/>
    <w:rsid w:val="00FB691E"/>
    <w:rsid w:val="00FF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170BF3-D0F4-416E-A44D-BF72BBF3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Textbody"/>
    <w:link w:val="15"/>
    <w:uiPriority w:val="9"/>
    <w:qFormat/>
    <w:rsid w:val="00896E3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tabs>
        <w:tab w:val="left" w:pos="432"/>
      </w:tabs>
      <w:suppressAutoHyphens/>
      <w:spacing w:before="240" w:after="12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1"/>
      <w:sz w:val="24"/>
      <w:szCs w:val="24"/>
      <w:u w:color="000000"/>
      <w:bdr w:val="nil"/>
      <w:lang w:eastAsia="ru-RU"/>
    </w:rPr>
  </w:style>
  <w:style w:type="paragraph" w:styleId="20">
    <w:name w:val="heading 2"/>
    <w:next w:val="Textbody"/>
    <w:link w:val="21"/>
    <w:uiPriority w:val="9"/>
    <w:unhideWhenUsed/>
    <w:qFormat/>
    <w:rsid w:val="00896E3A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576"/>
      </w:tabs>
      <w:suppressAutoHyphens/>
      <w:spacing w:before="120" w:after="120"/>
      <w:jc w:val="both"/>
      <w:outlineLvl w:val="1"/>
    </w:pPr>
    <w:rPr>
      <w:rFonts w:ascii="Times New Roman" w:eastAsia="Times New Roman" w:hAnsi="Times New Roman" w:cs="Times New Roman"/>
      <w:color w:val="000000"/>
      <w:kern w:val="1"/>
      <w:u w:color="000000"/>
      <w:bdr w:val="nil"/>
      <w:lang w:eastAsia="ru-RU"/>
    </w:rPr>
  </w:style>
  <w:style w:type="paragraph" w:styleId="30">
    <w:name w:val="heading 3"/>
    <w:next w:val="Textbody"/>
    <w:link w:val="31"/>
    <w:uiPriority w:val="9"/>
    <w:unhideWhenUsed/>
    <w:qFormat/>
    <w:rsid w:val="00896E3A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20"/>
      </w:tabs>
      <w:suppressAutoHyphens/>
      <w:spacing w:before="120" w:after="120"/>
      <w:jc w:val="both"/>
      <w:outlineLvl w:val="2"/>
    </w:pPr>
    <w:rPr>
      <w:rFonts w:ascii="Times New Roman" w:eastAsia="Arial Unicode MS" w:hAnsi="Times New Roman" w:cs="Arial Unicode MS"/>
      <w:color w:val="000000"/>
      <w:kern w:val="1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07C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07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7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8C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578CA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styleId="a7">
    <w:name w:val="Hyperlink"/>
    <w:basedOn w:val="a0"/>
    <w:unhideWhenUsed/>
    <w:rsid w:val="00C270D4"/>
    <w:rPr>
      <w:color w:val="0000FF" w:themeColor="hyperlink"/>
      <w:u w:val="single"/>
    </w:rPr>
  </w:style>
  <w:style w:type="character" w:customStyle="1" w:styleId="15">
    <w:name w:val="Заголовок 1 Знак"/>
    <w:basedOn w:val="a0"/>
    <w:link w:val="1"/>
    <w:uiPriority w:val="9"/>
    <w:rsid w:val="00896E3A"/>
    <w:rPr>
      <w:rFonts w:ascii="Times New Roman" w:eastAsia="Times New Roman" w:hAnsi="Times New Roman" w:cs="Times New Roman"/>
      <w:b/>
      <w:bCs/>
      <w:color w:val="000000"/>
      <w:kern w:val="1"/>
      <w:sz w:val="24"/>
      <w:szCs w:val="24"/>
      <w:u w:color="000000"/>
      <w:bdr w:val="nil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896E3A"/>
    <w:rPr>
      <w:rFonts w:ascii="Times New Roman" w:eastAsia="Times New Roman" w:hAnsi="Times New Roman" w:cs="Times New Roman"/>
      <w:color w:val="000000"/>
      <w:kern w:val="1"/>
      <w:u w:color="000000"/>
      <w:bdr w:val="nil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896E3A"/>
    <w:rPr>
      <w:rFonts w:ascii="Times New Roman" w:eastAsia="Arial Unicode MS" w:hAnsi="Times New Roman" w:cs="Arial Unicode MS"/>
      <w:color w:val="000000"/>
      <w:kern w:val="1"/>
      <w:u w:color="000000"/>
      <w:bdr w:val="nil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96E3A"/>
  </w:style>
  <w:style w:type="table" w:customStyle="1" w:styleId="TableNormal">
    <w:name w:val="Table Normal"/>
    <w:rsid w:val="00896E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link w:val="a9"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firstLine="708"/>
      <w:jc w:val="center"/>
    </w:pPr>
    <w:rPr>
      <w:rFonts w:ascii="Times New Roman" w:eastAsia="Arial Unicode MS" w:hAnsi="Times New Roman" w:cs="Arial Unicode MS"/>
      <w:color w:val="000000"/>
      <w:kern w:val="1"/>
      <w:sz w:val="16"/>
      <w:szCs w:val="16"/>
      <w:u w:color="000000"/>
      <w:bdr w:val="nil"/>
      <w:lang w:eastAsia="ru-RU"/>
    </w:rPr>
  </w:style>
  <w:style w:type="character" w:customStyle="1" w:styleId="a9">
    <w:name w:val="Верхний колонтитул Знак"/>
    <w:basedOn w:val="a0"/>
    <w:link w:val="a8"/>
    <w:rsid w:val="00896E3A"/>
    <w:rPr>
      <w:rFonts w:ascii="Times New Roman" w:eastAsia="Arial Unicode MS" w:hAnsi="Times New Roman" w:cs="Arial Unicode MS"/>
      <w:color w:val="000000"/>
      <w:kern w:val="1"/>
      <w:sz w:val="16"/>
      <w:szCs w:val="16"/>
      <w:u w:color="000000"/>
      <w:bdr w:val="nil"/>
      <w:lang w:eastAsia="ru-RU"/>
    </w:rPr>
  </w:style>
  <w:style w:type="paragraph" w:styleId="aa">
    <w:name w:val="footer"/>
    <w:link w:val="ab"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firstLine="708"/>
      <w:jc w:val="center"/>
    </w:pPr>
    <w:rPr>
      <w:rFonts w:ascii="Times New Roman" w:eastAsia="Arial Unicode MS" w:hAnsi="Times New Roman" w:cs="Arial Unicode MS"/>
      <w:color w:val="000000"/>
      <w:kern w:val="1"/>
      <w:sz w:val="16"/>
      <w:szCs w:val="16"/>
      <w:u w:color="000000"/>
      <w:bdr w:val="nil"/>
      <w:lang w:eastAsia="ru-RU"/>
    </w:rPr>
  </w:style>
  <w:style w:type="character" w:customStyle="1" w:styleId="ab">
    <w:name w:val="Нижний колонтитул Знак"/>
    <w:basedOn w:val="a0"/>
    <w:link w:val="aa"/>
    <w:rsid w:val="00896E3A"/>
    <w:rPr>
      <w:rFonts w:ascii="Times New Roman" w:eastAsia="Arial Unicode MS" w:hAnsi="Times New Roman" w:cs="Arial Unicode MS"/>
      <w:color w:val="000000"/>
      <w:kern w:val="1"/>
      <w:sz w:val="16"/>
      <w:szCs w:val="16"/>
      <w:u w:color="000000"/>
      <w:bdr w:val="nil"/>
      <w:lang w:eastAsia="ru-RU"/>
    </w:rPr>
  </w:style>
  <w:style w:type="paragraph" w:customStyle="1" w:styleId="17">
    <w:name w:val="Название1"/>
    <w:next w:val="ac"/>
    <w:rsid w:val="00896E3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00" w:line="240" w:lineRule="auto"/>
      <w:ind w:firstLine="708"/>
      <w:jc w:val="center"/>
    </w:pPr>
    <w:rPr>
      <w:rFonts w:ascii="Times New Roman" w:eastAsia="Times New Roman" w:hAnsi="Times New Roman" w:cs="Times New Roman"/>
      <w:b/>
      <w:bCs/>
      <w:color w:val="000000"/>
      <w:spacing w:val="5"/>
      <w:kern w:val="1"/>
      <w:sz w:val="28"/>
      <w:szCs w:val="28"/>
      <w:u w:color="000000"/>
      <w:bdr w:val="nil"/>
      <w:lang w:eastAsia="ru-RU"/>
    </w:rPr>
  </w:style>
  <w:style w:type="paragraph" w:styleId="ac">
    <w:name w:val="Subtitle"/>
    <w:next w:val="Textbody"/>
    <w:link w:val="ad"/>
    <w:uiPriority w:val="11"/>
    <w:qFormat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  <w:ind w:firstLine="708"/>
    </w:pPr>
    <w:rPr>
      <w:rFonts w:ascii="Times New Roman" w:eastAsia="Times New Roman" w:hAnsi="Times New Roman" w:cs="Times New Roman"/>
      <w:i/>
      <w:iCs/>
      <w:color w:val="4F81BD"/>
      <w:spacing w:val="15"/>
      <w:kern w:val="1"/>
      <w:sz w:val="24"/>
      <w:szCs w:val="24"/>
      <w:u w:color="4F81BD"/>
      <w:bdr w:val="nil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896E3A"/>
    <w:rPr>
      <w:rFonts w:ascii="Times New Roman" w:eastAsia="Times New Roman" w:hAnsi="Times New Roman" w:cs="Times New Roman"/>
      <w:i/>
      <w:iCs/>
      <w:color w:val="4F81BD"/>
      <w:spacing w:val="15"/>
      <w:kern w:val="1"/>
      <w:sz w:val="24"/>
      <w:szCs w:val="24"/>
      <w:u w:color="4F81BD"/>
      <w:bdr w:val="nil"/>
      <w:lang w:eastAsia="ru-RU"/>
    </w:rPr>
  </w:style>
  <w:style w:type="paragraph" w:customStyle="1" w:styleId="Textbody">
    <w:name w:val="Text body"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20"/>
      <w:ind w:firstLine="708"/>
      <w:jc w:val="both"/>
    </w:pPr>
    <w:rPr>
      <w:rFonts w:ascii="Times New Roman" w:eastAsia="Times New Roman" w:hAnsi="Times New Roman" w:cs="Times New Roman"/>
      <w:color w:val="000000"/>
      <w:kern w:val="1"/>
      <w:u w:color="000000"/>
      <w:bdr w:val="nil"/>
      <w:lang w:eastAsia="ru-RU"/>
    </w:rPr>
  </w:style>
  <w:style w:type="paragraph" w:customStyle="1" w:styleId="Normalunindented">
    <w:name w:val="Normal unindented"/>
    <w:rsid w:val="00896E3A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  <w:jc w:val="both"/>
    </w:pPr>
    <w:rPr>
      <w:rFonts w:ascii="Times New Roman" w:eastAsia="Arial Unicode MS" w:hAnsi="Times New Roman" w:cs="Arial Unicode MS"/>
      <w:color w:val="000000"/>
      <w:kern w:val="1"/>
      <w:u w:color="000000"/>
      <w:bdr w:val="nil"/>
      <w:lang w:eastAsia="ru-RU"/>
    </w:rPr>
  </w:style>
  <w:style w:type="paragraph" w:customStyle="1" w:styleId="Standard">
    <w:name w:val="Standard"/>
    <w:rsid w:val="00896E3A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  <w:ind w:firstLine="708"/>
      <w:jc w:val="both"/>
    </w:pPr>
    <w:rPr>
      <w:rFonts w:ascii="Times New Roman" w:eastAsia="Times New Roman" w:hAnsi="Times New Roman" w:cs="Times New Roman"/>
      <w:color w:val="000000"/>
      <w:kern w:val="1"/>
      <w:u w:color="000000"/>
      <w:bdr w:val="nil"/>
      <w:lang w:eastAsia="ru-RU"/>
    </w:rPr>
  </w:style>
  <w:style w:type="numbering" w:customStyle="1" w:styleId="2">
    <w:name w:val="Импортированный стиль 2"/>
    <w:rsid w:val="00896E3A"/>
    <w:pPr>
      <w:numPr>
        <w:numId w:val="1"/>
      </w:numPr>
    </w:pPr>
  </w:style>
  <w:style w:type="paragraph" w:styleId="ae">
    <w:name w:val="Normal (Web)"/>
    <w:uiPriority w:val="99"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00" w:after="10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u w:color="000000"/>
      <w:bdr w:val="nil"/>
      <w:lang w:eastAsia="ru-RU"/>
    </w:rPr>
  </w:style>
  <w:style w:type="paragraph" w:styleId="af">
    <w:name w:val="List Paragraph"/>
    <w:qFormat/>
    <w:rsid w:val="00896E3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  <w:ind w:firstLine="708"/>
    </w:pPr>
    <w:rPr>
      <w:rFonts w:ascii="Times New Roman" w:eastAsia="Arial Unicode MS" w:hAnsi="Times New Roman" w:cs="Arial Unicode MS"/>
      <w:color w:val="000000"/>
      <w:kern w:val="1"/>
      <w:u w:color="000000"/>
      <w:bdr w:val="nil"/>
      <w:lang w:eastAsia="ru-RU"/>
    </w:rPr>
  </w:style>
  <w:style w:type="numbering" w:customStyle="1" w:styleId="3">
    <w:name w:val="Импортированный стиль 3"/>
    <w:rsid w:val="00896E3A"/>
    <w:pPr>
      <w:numPr>
        <w:numId w:val="4"/>
      </w:numPr>
    </w:pPr>
  </w:style>
  <w:style w:type="numbering" w:customStyle="1" w:styleId="4">
    <w:name w:val="Импортированный стиль 4"/>
    <w:rsid w:val="00896E3A"/>
    <w:pPr>
      <w:numPr>
        <w:numId w:val="6"/>
      </w:numPr>
    </w:pPr>
  </w:style>
  <w:style w:type="numbering" w:customStyle="1" w:styleId="5">
    <w:name w:val="Импортированный стиль 5"/>
    <w:rsid w:val="00896E3A"/>
    <w:pPr>
      <w:numPr>
        <w:numId w:val="8"/>
      </w:numPr>
    </w:pPr>
  </w:style>
  <w:style w:type="numbering" w:customStyle="1" w:styleId="6">
    <w:name w:val="Импортированный стиль 6"/>
    <w:rsid w:val="00896E3A"/>
    <w:pPr>
      <w:numPr>
        <w:numId w:val="10"/>
      </w:numPr>
    </w:pPr>
  </w:style>
  <w:style w:type="numbering" w:customStyle="1" w:styleId="7">
    <w:name w:val="Импортированный стиль 7"/>
    <w:rsid w:val="00896E3A"/>
    <w:pPr>
      <w:numPr>
        <w:numId w:val="12"/>
      </w:numPr>
    </w:pPr>
  </w:style>
  <w:style w:type="numbering" w:customStyle="1" w:styleId="8">
    <w:name w:val="Импортированный стиль 8"/>
    <w:rsid w:val="00896E3A"/>
    <w:pPr>
      <w:numPr>
        <w:numId w:val="14"/>
      </w:numPr>
    </w:pPr>
  </w:style>
  <w:style w:type="numbering" w:customStyle="1" w:styleId="9">
    <w:name w:val="Импортированный стиль 9"/>
    <w:rsid w:val="00896E3A"/>
    <w:pPr>
      <w:numPr>
        <w:numId w:val="16"/>
      </w:numPr>
    </w:pPr>
  </w:style>
  <w:style w:type="numbering" w:customStyle="1" w:styleId="10">
    <w:name w:val="Импортированный стиль 10"/>
    <w:rsid w:val="00896E3A"/>
    <w:pPr>
      <w:numPr>
        <w:numId w:val="18"/>
      </w:numPr>
    </w:pPr>
  </w:style>
  <w:style w:type="numbering" w:customStyle="1" w:styleId="11">
    <w:name w:val="Импортированный стиль 11"/>
    <w:rsid w:val="00896E3A"/>
    <w:pPr>
      <w:numPr>
        <w:numId w:val="19"/>
      </w:numPr>
    </w:pPr>
  </w:style>
  <w:style w:type="character" w:customStyle="1" w:styleId="af0">
    <w:name w:val="Нет"/>
    <w:rsid w:val="00896E3A"/>
  </w:style>
  <w:style w:type="character" w:customStyle="1" w:styleId="Hyperlink0">
    <w:name w:val="Hyperlink.0"/>
    <w:basedOn w:val="af0"/>
    <w:rsid w:val="00896E3A"/>
    <w:rPr>
      <w:rFonts w:ascii="Times New Roman" w:eastAsia="Times New Roman" w:hAnsi="Times New Roman" w:cs="Times New Roman"/>
      <w:u w:val="single"/>
      <w:lang w:val="en-US"/>
    </w:rPr>
  </w:style>
  <w:style w:type="numbering" w:customStyle="1" w:styleId="12">
    <w:name w:val="Импортированный стиль 12"/>
    <w:rsid w:val="00896E3A"/>
    <w:pPr>
      <w:numPr>
        <w:numId w:val="20"/>
      </w:numPr>
    </w:pPr>
  </w:style>
  <w:style w:type="numbering" w:customStyle="1" w:styleId="13">
    <w:name w:val="Импортированный стиль 13"/>
    <w:rsid w:val="00896E3A"/>
    <w:pPr>
      <w:numPr>
        <w:numId w:val="22"/>
      </w:numPr>
    </w:pPr>
  </w:style>
  <w:style w:type="numbering" w:customStyle="1" w:styleId="WWNum21">
    <w:name w:val="WWNum21"/>
    <w:rsid w:val="00896E3A"/>
    <w:pPr>
      <w:numPr>
        <w:numId w:val="23"/>
      </w:numPr>
    </w:pPr>
  </w:style>
  <w:style w:type="numbering" w:customStyle="1" w:styleId="WWNum22">
    <w:name w:val="WWNum22"/>
    <w:rsid w:val="00896E3A"/>
    <w:pPr>
      <w:numPr>
        <w:numId w:val="25"/>
      </w:numPr>
    </w:pPr>
  </w:style>
  <w:style w:type="numbering" w:customStyle="1" w:styleId="14">
    <w:name w:val="Импортированный стиль 14"/>
    <w:rsid w:val="00896E3A"/>
    <w:pPr>
      <w:numPr>
        <w:numId w:val="27"/>
      </w:numPr>
    </w:pPr>
  </w:style>
  <w:style w:type="numbering" w:customStyle="1" w:styleId="110">
    <w:name w:val="Импортированный стиль 11.0"/>
    <w:rsid w:val="00896E3A"/>
    <w:pPr>
      <w:numPr>
        <w:numId w:val="29"/>
      </w:numPr>
    </w:pPr>
  </w:style>
  <w:style w:type="character" w:styleId="af1">
    <w:name w:val="Emphasis"/>
    <w:basedOn w:val="a0"/>
    <w:uiPriority w:val="20"/>
    <w:qFormat/>
    <w:rsid w:val="00896E3A"/>
    <w:rPr>
      <w:i/>
      <w:iCs/>
    </w:rPr>
  </w:style>
  <w:style w:type="table" w:customStyle="1" w:styleId="18">
    <w:name w:val="Сетка таблицы1"/>
    <w:basedOn w:val="a1"/>
    <w:next w:val="a3"/>
    <w:uiPriority w:val="39"/>
    <w:rsid w:val="00896E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Указатель1"/>
    <w:basedOn w:val="a"/>
    <w:rsid w:val="00896E3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u w:color="000000"/>
      <w:lang w:eastAsia="zh-CN"/>
    </w:rPr>
  </w:style>
  <w:style w:type="numbering" w:customStyle="1" w:styleId="141">
    <w:name w:val="Импортированный стиль 141"/>
    <w:rsid w:val="00896E3A"/>
  </w:style>
  <w:style w:type="character" w:customStyle="1" w:styleId="apple-converted-space">
    <w:name w:val="apple-converted-space"/>
    <w:basedOn w:val="a0"/>
    <w:rsid w:val="00896E3A"/>
  </w:style>
  <w:style w:type="character" w:customStyle="1" w:styleId="s101">
    <w:name w:val="s_101"/>
    <w:rsid w:val="00896E3A"/>
    <w:rPr>
      <w:b/>
      <w:bCs/>
      <w:strike w:val="0"/>
      <w:dstrike w:val="0"/>
      <w:color w:val="26282F"/>
      <w:sz w:val="26"/>
      <w:szCs w:val="26"/>
      <w:u w:val="none"/>
      <w:effect w:val="none"/>
    </w:rPr>
  </w:style>
  <w:style w:type="paragraph" w:customStyle="1" w:styleId="fieldparagraph">
    <w:name w:val="field_paragraph"/>
    <w:basedOn w:val="a"/>
    <w:rsid w:val="00896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ru-RU"/>
    </w:rPr>
  </w:style>
  <w:style w:type="character" w:customStyle="1" w:styleId="placeholder">
    <w:name w:val="placeholder"/>
    <w:basedOn w:val="a0"/>
    <w:rsid w:val="00896E3A"/>
  </w:style>
  <w:style w:type="character" w:customStyle="1" w:styleId="1a">
    <w:name w:val="Неразрешенное упоминание1"/>
    <w:basedOn w:val="a0"/>
    <w:uiPriority w:val="99"/>
    <w:semiHidden/>
    <w:unhideWhenUsed/>
    <w:rsid w:val="00CF3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etpgpb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etpgpb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2795</Words>
  <Characters>15937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Opgh04</dc:creator>
  <cp:keywords/>
  <dc:description/>
  <cp:lastModifiedBy>Утешева Ольга Олеговна</cp:lastModifiedBy>
  <cp:revision>12</cp:revision>
  <dcterms:created xsi:type="dcterms:W3CDTF">2022-12-12T08:22:00Z</dcterms:created>
  <dcterms:modified xsi:type="dcterms:W3CDTF">2022-12-16T09:55:00Z</dcterms:modified>
</cp:coreProperties>
</file>