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E7" w:rsidRPr="00E500D0" w:rsidRDefault="005F0CE7" w:rsidP="005F0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500D0">
        <w:rPr>
          <w:rFonts w:ascii="Times New Roman" w:hAnsi="Times New Roman"/>
        </w:rPr>
        <w:t>п.11 (</w:t>
      </w:r>
      <w:r>
        <w:rPr>
          <w:rFonts w:ascii="Times New Roman" w:hAnsi="Times New Roman"/>
        </w:rPr>
        <w:t>м</w:t>
      </w:r>
      <w:r w:rsidRPr="00E500D0">
        <w:rPr>
          <w:rFonts w:ascii="Times New Roman" w:hAnsi="Times New Roman"/>
        </w:rPr>
        <w:t>) Постановления Правительства</w:t>
      </w:r>
    </w:p>
    <w:p w:rsidR="005F0CE7" w:rsidRPr="00E500D0" w:rsidRDefault="005F0CE7" w:rsidP="005F0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500D0">
        <w:rPr>
          <w:rFonts w:ascii="Times New Roman" w:hAnsi="Times New Roman"/>
        </w:rPr>
        <w:t>Российской Федерации</w:t>
      </w:r>
    </w:p>
    <w:p w:rsidR="005F0CE7" w:rsidRPr="00E500D0" w:rsidRDefault="005F0CE7" w:rsidP="005F0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500D0">
        <w:rPr>
          <w:rFonts w:ascii="Times New Roman" w:hAnsi="Times New Roman"/>
        </w:rPr>
        <w:t>от 29 октября 2010 г. N 872</w:t>
      </w:r>
    </w:p>
    <w:p w:rsidR="005F0CE7" w:rsidRDefault="005F0CE7">
      <w:pPr>
        <w:rPr>
          <w:sz w:val="16"/>
          <w:szCs w:val="16"/>
        </w:rPr>
      </w:pPr>
    </w:p>
    <w:p w:rsidR="005F0CE7" w:rsidRDefault="005F0CE7">
      <w:pPr>
        <w:rPr>
          <w:sz w:val="16"/>
          <w:szCs w:val="16"/>
        </w:rPr>
      </w:pPr>
    </w:p>
    <w:p w:rsidR="00972658" w:rsidRDefault="005F0CE7" w:rsidP="005F0CE7">
      <w:pPr>
        <w:jc w:val="center"/>
        <w:rPr>
          <w:rFonts w:ascii="Times New Roman" w:hAnsi="Times New Roman"/>
          <w:b/>
          <w:sz w:val="28"/>
          <w:szCs w:val="28"/>
        </w:rPr>
      </w:pPr>
      <w:r w:rsidRPr="005F0CE7">
        <w:rPr>
          <w:rFonts w:ascii="Times New Roman" w:hAnsi="Times New Roman"/>
          <w:b/>
          <w:sz w:val="28"/>
          <w:szCs w:val="28"/>
        </w:rPr>
        <w:t>Информация о перечне сведений, направляемых в составе заявки о заключении договора  подключении (тех.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0CE7">
        <w:rPr>
          <w:rFonts w:ascii="Times New Roman" w:hAnsi="Times New Roman"/>
          <w:b/>
          <w:sz w:val="28"/>
          <w:szCs w:val="28"/>
        </w:rPr>
        <w:t>присоединении) строящихся, реконструируемых или построенных, но не подключенных объектов капитального строительства к газораспределительным сетям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F0CE7" w:rsidRDefault="005F0CE7" w:rsidP="005F0CE7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7B07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п. 65 Правил в заявке о подключении (технологическом присоединении), направляемой исполнителю заявителем, ранее получившим технические условия, указываются следующие сведения:</w:t>
      </w:r>
    </w:p>
    <w:p w:rsidR="00F91A3B" w:rsidRDefault="00F91A3B" w:rsidP="005F0CE7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1A3B" w:rsidRPr="00F91A3B" w:rsidRDefault="00F91A3B" w:rsidP="00F91A3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proofErr w:type="gramStart"/>
      <w:r w:rsidRPr="00F91A3B">
        <w:rPr>
          <w:rFonts w:ascii="Times New Roman" w:eastAsia="Calibri" w:hAnsi="Times New Roman" w:cs="Times New Roman"/>
          <w:sz w:val="28"/>
          <w:szCs w:val="28"/>
          <w:lang w:eastAsia="en-US"/>
        </w:rPr>
        <w:t>а) реквизиты заявителя (для юридических лиц полное наименование и государственный регистрационный номер записи, вносимой в Единый государственный реестр юридических лиц, для индивидуальных предпринимателей - государственный регистрационный номер записи, вносимой в Единый государственный реестр индивидуальных предпринимателей, дата ее внесения в реестр и для физических лиц - фамилия, имя, отчество, серия, номер и дата выдачи паспорта или иного документа, удостоверяющего личность в соответствии с</w:t>
      </w:r>
      <w:proofErr w:type="gramEnd"/>
      <w:r w:rsidRPr="00F91A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законодательством Российской Федерации, почтовый адрес и иные способы обмена информацией - телефоны, факс, адрес электронной почты);</w:t>
      </w:r>
    </w:p>
    <w:p w:rsidR="00F91A3B" w:rsidRPr="00F91A3B" w:rsidRDefault="00F91A3B" w:rsidP="00F91A3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1A3B">
        <w:rPr>
          <w:rFonts w:ascii="Times New Roman" w:eastAsia="Calibri" w:hAnsi="Times New Roman" w:cs="Times New Roman"/>
          <w:sz w:val="28"/>
          <w:szCs w:val="28"/>
          <w:lang w:eastAsia="en-US"/>
        </w:rPr>
        <w:t>б) наименование и местонахождение объекта капитального строительства, который необходимо подключить (технологически присоединить) к сети газораспределения;</w:t>
      </w:r>
    </w:p>
    <w:p w:rsidR="00F91A3B" w:rsidRPr="00F91A3B" w:rsidRDefault="00F91A3B" w:rsidP="00F91A3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1A3B">
        <w:rPr>
          <w:rFonts w:ascii="Times New Roman" w:eastAsia="Calibri" w:hAnsi="Times New Roman" w:cs="Times New Roman"/>
          <w:sz w:val="28"/>
          <w:szCs w:val="28"/>
          <w:lang w:eastAsia="en-US"/>
        </w:rPr>
        <w:t>в) характер потребления газа (вид экономической деятельности хозяйствующего субъекта - для юридических лиц и индивидуальных предпринимателей);</w:t>
      </w:r>
    </w:p>
    <w:p w:rsidR="00F91A3B" w:rsidRPr="00F91A3B" w:rsidRDefault="00F91A3B" w:rsidP="00F91A3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1A3B">
        <w:rPr>
          <w:rFonts w:ascii="Times New Roman" w:eastAsia="Calibri" w:hAnsi="Times New Roman" w:cs="Times New Roman"/>
          <w:sz w:val="28"/>
          <w:szCs w:val="28"/>
          <w:lang w:eastAsia="en-US"/>
        </w:rPr>
        <w:t>г) сроки проектирования, строительства и поэтапного введения в эксплуатацию объекта капитального строительства (в том числе по этапам и очередям);</w:t>
      </w:r>
    </w:p>
    <w:p w:rsidR="00F91A3B" w:rsidRPr="00F91A3B" w:rsidRDefault="00F91A3B" w:rsidP="00F91A3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1A3B">
        <w:rPr>
          <w:rFonts w:ascii="Times New Roman" w:eastAsia="Calibri" w:hAnsi="Times New Roman" w:cs="Times New Roman"/>
          <w:sz w:val="28"/>
          <w:szCs w:val="28"/>
          <w:lang w:eastAsia="en-US"/>
        </w:rPr>
        <w:t>д) планируемые распределение максимального часового расхода газа и сроки ввода объекта капитального строительства (по этапам и очередям);</w:t>
      </w:r>
    </w:p>
    <w:p w:rsidR="005F0CE7" w:rsidRPr="005F0CE7" w:rsidRDefault="00F91A3B" w:rsidP="00F91A3B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91A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е) номер и дата выдачи технических условий, полученных ранее заявителем (в </w:t>
      </w:r>
      <w:proofErr w:type="gramStart"/>
      <w:r w:rsidRPr="00F91A3B">
        <w:rPr>
          <w:rFonts w:ascii="Times New Roman" w:eastAsia="Calibri" w:hAnsi="Times New Roman" w:cs="Times New Roman"/>
          <w:sz w:val="28"/>
          <w:szCs w:val="28"/>
          <w:lang w:eastAsia="en-US"/>
        </w:rPr>
        <w:t>случае</w:t>
      </w:r>
      <w:proofErr w:type="gramEnd"/>
      <w:r w:rsidRPr="00F91A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заявителю ранее предоставлялись технические условия).</w:t>
      </w:r>
    </w:p>
    <w:sectPr w:rsidR="005F0CE7" w:rsidRPr="005F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4B"/>
    <w:rsid w:val="0016294B"/>
    <w:rsid w:val="002B6F02"/>
    <w:rsid w:val="00431CF6"/>
    <w:rsid w:val="00534842"/>
    <w:rsid w:val="005F0CE7"/>
    <w:rsid w:val="00F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Андреевна</dc:creator>
  <cp:keywords/>
  <dc:description/>
  <cp:lastModifiedBy>Андреева Анастасия Андреевна</cp:lastModifiedBy>
  <cp:revision>4</cp:revision>
  <dcterms:created xsi:type="dcterms:W3CDTF">2018-01-25T07:40:00Z</dcterms:created>
  <dcterms:modified xsi:type="dcterms:W3CDTF">2018-01-25T07:46:00Z</dcterms:modified>
</cp:coreProperties>
</file>